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EA" w:rsidRDefault="00A007EA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-419735</wp:posOffset>
            </wp:positionV>
            <wp:extent cx="640080" cy="714375"/>
            <wp:effectExtent l="0" t="0" r="7620" b="9525"/>
            <wp:wrapThrough wrapText="bothSides">
              <wp:wrapPolygon edited="0">
                <wp:start x="0" y="0"/>
                <wp:lineTo x="0" y="21312"/>
                <wp:lineTo x="21214" y="21312"/>
                <wp:lineTo x="212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7EA" w:rsidRDefault="00A007EA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</w:p>
    <w:p w:rsidR="00A007EA" w:rsidRDefault="00A007EA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</w:p>
    <w:p w:rsidR="00A007EA" w:rsidRDefault="00A007EA" w:rsidP="00A007EA">
      <w:pPr>
        <w:pStyle w:val="af"/>
        <w:overflowPunct w:val="0"/>
        <w:ind w:firstLine="709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  <w:lang w:val="ru-RU"/>
        </w:rPr>
        <w:t>АДМИНИСТРАЦИЯ</w:t>
      </w:r>
      <w:r>
        <w:rPr>
          <w:rFonts w:ascii="Liberation Serif" w:hAnsi="Liberation Serif"/>
          <w:b/>
          <w:szCs w:val="28"/>
        </w:rPr>
        <w:t xml:space="preserve"> ШАЛИНСКОГО ГОРОДСКОГО ОКРУГА</w:t>
      </w:r>
    </w:p>
    <w:p w:rsidR="00A007EA" w:rsidRDefault="00A007EA" w:rsidP="00A007EA">
      <w:pPr>
        <w:pStyle w:val="1"/>
        <w:overflowPunct w:val="0"/>
        <w:ind w:firstLine="709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szCs w:val="28"/>
          <w:lang w:val="ru-RU"/>
        </w:rPr>
        <w:t>ПОСТАНОВЛЕНИЕ</w:t>
      </w:r>
    </w:p>
    <w:p w:rsidR="00A007EA" w:rsidRDefault="00A007EA" w:rsidP="00A007EA">
      <w:pPr>
        <w:overflowPunct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660" w:type="dxa"/>
        <w:tblInd w:w="606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9660"/>
      </w:tblGrid>
      <w:tr w:rsidR="00A007EA" w:rsidTr="00A007EA">
        <w:trPr>
          <w:trHeight w:val="264"/>
        </w:trPr>
        <w:tc>
          <w:tcPr>
            <w:tcW w:w="9667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A007EA" w:rsidRDefault="00A007EA">
            <w:pPr>
              <w:overflowPunct w:val="0"/>
              <w:ind w:firstLine="709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</w:tbl>
    <w:p w:rsidR="00A007EA" w:rsidRDefault="00A007EA" w:rsidP="00A007EA">
      <w:pPr>
        <w:widowControl w:val="0"/>
        <w:overflowPunct w:val="0"/>
        <w:autoSpaceDE w:val="0"/>
        <w:autoSpaceDN w:val="0"/>
        <w:adjustRightInd w:val="0"/>
        <w:ind w:firstLine="709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1B44B4">
        <w:rPr>
          <w:rFonts w:ascii="Liberation Serif" w:hAnsi="Liberation Serif"/>
          <w:sz w:val="28"/>
          <w:szCs w:val="28"/>
        </w:rPr>
        <w:t>26</w:t>
      </w:r>
      <w:r>
        <w:rPr>
          <w:rFonts w:ascii="Liberation Serif" w:hAnsi="Liberation Serif"/>
          <w:sz w:val="28"/>
          <w:szCs w:val="28"/>
        </w:rPr>
        <w:t xml:space="preserve"> января 2021 года  № </w:t>
      </w:r>
      <w:r w:rsidR="001B44B4">
        <w:rPr>
          <w:rFonts w:ascii="Liberation Serif" w:hAnsi="Liberation Serif"/>
          <w:sz w:val="28"/>
          <w:szCs w:val="28"/>
        </w:rPr>
        <w:t>74</w:t>
      </w:r>
    </w:p>
    <w:p w:rsidR="00A007EA" w:rsidRDefault="00A007EA" w:rsidP="00A007EA">
      <w:pPr>
        <w:widowControl w:val="0"/>
        <w:overflowPunct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Шаля</w:t>
      </w:r>
    </w:p>
    <w:p w:rsidR="00A007EA" w:rsidRDefault="00A007EA" w:rsidP="00A007EA">
      <w:pPr>
        <w:widowControl w:val="0"/>
        <w:overflowPunct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</w:p>
    <w:p w:rsidR="00A007EA" w:rsidRDefault="00A007EA" w:rsidP="00A007EA">
      <w:pPr>
        <w:overflowPunct w:val="0"/>
        <w:ind w:firstLine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Об утверждении плана мероприятий («дорожной карты») по улучшению состояния инвестиционного климата в Шалинском городском округе  </w:t>
      </w:r>
    </w:p>
    <w:p w:rsidR="00A007EA" w:rsidRDefault="00A007EA" w:rsidP="00A007EA">
      <w:pPr>
        <w:overflowPunct w:val="0"/>
        <w:ind w:firstLine="709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2022 г</w:t>
      </w:r>
      <w:bookmarkStart w:id="0" w:name="_GoBack"/>
      <w:bookmarkEnd w:id="0"/>
      <w:r>
        <w:rPr>
          <w:rFonts w:ascii="Liberation Serif" w:hAnsi="Liberation Serif"/>
          <w:b/>
          <w:i/>
          <w:sz w:val="28"/>
          <w:szCs w:val="28"/>
        </w:rPr>
        <w:t xml:space="preserve">од </w:t>
      </w:r>
    </w:p>
    <w:p w:rsidR="00A007EA" w:rsidRDefault="00A007EA" w:rsidP="00A007EA">
      <w:pPr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="Calibri" w:hAnsi="Liberation Serif" w:cs="Liberation Serif"/>
          <w:sz w:val="28"/>
          <w:szCs w:val="28"/>
        </w:rPr>
        <w:t xml:space="preserve">В целях улучшения состояния инвестиционного климата в Шалинском городском округе, достижения более высоких значений показателей Национального рейтинга состояния инвестиционного климата в субъектах Российской Федерации, проводимого автономной некоммерческой организацией «Агентство стратегических инициатив по продвижению новых проектов», </w:t>
      </w:r>
      <w:r>
        <w:rPr>
          <w:rFonts w:ascii="Liberation Serif" w:hAnsi="Liberation Serif"/>
          <w:sz w:val="28"/>
          <w:szCs w:val="28"/>
        </w:rPr>
        <w:t>обеспечения комплексной системной работы по улучшению инвестиционного и делового климата на территории Шалинского городского округа, администрация Шалинского городского округа</w:t>
      </w:r>
      <w:proofErr w:type="gramEnd"/>
    </w:p>
    <w:p w:rsidR="00A007EA" w:rsidRDefault="00A007EA" w:rsidP="00A007EA">
      <w:pPr>
        <w:overflowPunct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ПОСТАНОВЛЯЕТ:</w:t>
      </w:r>
    </w:p>
    <w:p w:rsidR="00A007EA" w:rsidRDefault="00A007EA" w:rsidP="00A007EA">
      <w:pPr>
        <w:numPr>
          <w:ilvl w:val="0"/>
          <w:numId w:val="7"/>
        </w:numPr>
        <w:overflowPunct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план мероприятий («дорожную карту») по улучшению состояния инвестиционного климата в Шалинском городском округе  на 2022 год  (далее – План) (прилагается).</w:t>
      </w:r>
    </w:p>
    <w:p w:rsidR="00A007EA" w:rsidRDefault="00A007EA" w:rsidP="00A007EA">
      <w:pPr>
        <w:pStyle w:val="ConsPlusNormal"/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Ответственным</w:t>
      </w:r>
      <w:proofErr w:type="gramEnd"/>
      <w:r>
        <w:rPr>
          <w:rFonts w:ascii="Liberation Serif" w:hAnsi="Liberation Serif"/>
          <w:sz w:val="28"/>
          <w:szCs w:val="28"/>
        </w:rPr>
        <w:t xml:space="preserve"> за достижение результата и реализацию мероприятий </w:t>
      </w:r>
      <w:hyperlink r:id="rId9" w:anchor="Par33" w:tooltip="ПЛАН МЕРОПРИЯТИЙ (&quot;ДОРОЖНАЯ КАРТА&quot;)" w:history="1">
        <w:r>
          <w:rPr>
            <w:rStyle w:val="af1"/>
            <w:rFonts w:ascii="Liberation Serif" w:hAnsi="Liberation Serif"/>
            <w:color w:val="auto"/>
            <w:sz w:val="28"/>
            <w:szCs w:val="28"/>
          </w:rPr>
          <w:t>Плана</w:t>
        </w:r>
      </w:hyperlink>
      <w:r>
        <w:rPr>
          <w:rFonts w:ascii="Liberation Serif" w:hAnsi="Liberation Serif"/>
          <w:sz w:val="28"/>
          <w:szCs w:val="28"/>
        </w:rPr>
        <w:t>:</w:t>
      </w:r>
    </w:p>
    <w:p w:rsidR="00A007EA" w:rsidRDefault="00A007EA" w:rsidP="00A007EA">
      <w:pPr>
        <w:pStyle w:val="ConsPlusNormal"/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обеспечить реализацию мероприятий </w:t>
      </w:r>
      <w:hyperlink r:id="rId10" w:anchor="Par33" w:tooltip="ПЛАН МЕРОПРИЯТИЙ (&quot;ДОРОЖНАЯ КАРТА&quot;)" w:history="1">
        <w:r>
          <w:rPr>
            <w:rStyle w:val="af1"/>
            <w:rFonts w:ascii="Liberation Serif" w:hAnsi="Liberation Serif"/>
            <w:color w:val="auto"/>
            <w:sz w:val="28"/>
            <w:szCs w:val="28"/>
          </w:rPr>
          <w:t>Плана</w:t>
        </w:r>
      </w:hyperlink>
      <w:r>
        <w:rPr>
          <w:rFonts w:ascii="Liberation Serif" w:hAnsi="Liberation Serif"/>
          <w:sz w:val="28"/>
          <w:szCs w:val="28"/>
        </w:rPr>
        <w:t xml:space="preserve"> и достижение планируемых значений показателей;</w:t>
      </w:r>
    </w:p>
    <w:p w:rsidR="00A007EA" w:rsidRDefault="00A007EA" w:rsidP="00A007EA">
      <w:pPr>
        <w:pStyle w:val="ConsPlusNormal"/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ежеквартально в срок до 15 числа месяца, следующего за отчетным периодом, представлять заместителю главы администрации Шалинского городского округа Бессонову К.Л. отчет о ходе выполнения мероприятий </w:t>
      </w:r>
      <w:hyperlink r:id="rId11" w:anchor="Par33" w:tooltip="ПЛАН МЕРОПРИЯТИЙ (&quot;ДОРОЖНАЯ КАРТА&quot;)" w:history="1">
        <w:r>
          <w:rPr>
            <w:rStyle w:val="af1"/>
            <w:rFonts w:ascii="Liberation Serif" w:hAnsi="Liberation Serif"/>
            <w:color w:val="auto"/>
            <w:sz w:val="28"/>
            <w:szCs w:val="28"/>
          </w:rPr>
          <w:t>Плана</w:t>
        </w:r>
      </w:hyperlink>
      <w:r>
        <w:rPr>
          <w:rFonts w:ascii="Liberation Serif" w:hAnsi="Liberation Serif"/>
          <w:sz w:val="28"/>
          <w:szCs w:val="28"/>
        </w:rPr>
        <w:t>.</w:t>
      </w:r>
    </w:p>
    <w:p w:rsidR="00A007EA" w:rsidRDefault="00A007EA" w:rsidP="00A007EA">
      <w:pPr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настоящее постановление  на официальном сайте администрации Шалинского городского округа.</w:t>
      </w:r>
    </w:p>
    <w:p w:rsidR="00A007EA" w:rsidRDefault="00A007EA" w:rsidP="00A007EA">
      <w:pPr>
        <w:overflowPunct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Шалинского городского округа К.Л. Бессонова.</w:t>
      </w:r>
    </w:p>
    <w:p w:rsidR="00A007EA" w:rsidRDefault="00A007EA" w:rsidP="00A007EA">
      <w:pPr>
        <w:pStyle w:val="21"/>
        <w:tabs>
          <w:tab w:val="left" w:pos="540"/>
          <w:tab w:val="left" w:pos="5898"/>
        </w:tabs>
        <w:overflowPunct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A007EA" w:rsidRDefault="00A007EA" w:rsidP="00A007EA">
      <w:pPr>
        <w:pStyle w:val="21"/>
        <w:tabs>
          <w:tab w:val="left" w:pos="540"/>
          <w:tab w:val="left" w:pos="5898"/>
        </w:tabs>
        <w:overflowPunct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A007EA" w:rsidRDefault="00A007EA" w:rsidP="00A007EA">
      <w:pPr>
        <w:pStyle w:val="21"/>
        <w:tabs>
          <w:tab w:val="left" w:pos="540"/>
          <w:tab w:val="left" w:pos="5898"/>
        </w:tabs>
        <w:overflowPunct w:val="0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A007EA" w:rsidRDefault="00A007EA" w:rsidP="00A007EA">
      <w:pPr>
        <w:pStyle w:val="21"/>
        <w:tabs>
          <w:tab w:val="left" w:pos="540"/>
          <w:tab w:val="left" w:pos="5898"/>
        </w:tabs>
        <w:overflowPunct w:val="0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 Шалинского городского округа</w:t>
      </w:r>
      <w:r>
        <w:rPr>
          <w:rFonts w:ascii="Liberation Serif" w:hAnsi="Liberation Serif"/>
          <w:sz w:val="28"/>
          <w:szCs w:val="28"/>
        </w:rPr>
        <w:tab/>
        <w:t xml:space="preserve">А.П. Богатырев </w:t>
      </w:r>
    </w:p>
    <w:p w:rsidR="00A007EA" w:rsidRDefault="00A007EA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  <w:sectPr w:rsidR="00A007EA" w:rsidSect="00A007EA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EC54A8" w:rsidRPr="00450A07" w:rsidRDefault="00EC54A8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  <w:r w:rsidRPr="00450A07">
        <w:rPr>
          <w:rFonts w:ascii="Liberation Serif" w:eastAsia="Calibri" w:hAnsi="Liberation Serif" w:cs="Liberation Serif"/>
          <w:sz w:val="20"/>
          <w:szCs w:val="20"/>
        </w:rPr>
        <w:lastRenderedPageBreak/>
        <w:t xml:space="preserve">Приложение </w:t>
      </w:r>
    </w:p>
    <w:p w:rsidR="00EC54A8" w:rsidRPr="00450A07" w:rsidRDefault="00EC54A8" w:rsidP="00EC54A8">
      <w:pPr>
        <w:spacing w:after="0" w:line="240" w:lineRule="auto"/>
        <w:jc w:val="right"/>
        <w:rPr>
          <w:rFonts w:ascii="Liberation Serif" w:eastAsia="Calibri" w:hAnsi="Liberation Serif" w:cs="Liberation Serif"/>
          <w:sz w:val="20"/>
          <w:szCs w:val="20"/>
        </w:rPr>
      </w:pPr>
      <w:r w:rsidRPr="00450A07">
        <w:rPr>
          <w:rFonts w:ascii="Liberation Serif" w:eastAsia="Calibri" w:hAnsi="Liberation Serif" w:cs="Liberation Serif"/>
          <w:sz w:val="20"/>
          <w:szCs w:val="20"/>
        </w:rPr>
        <w:t xml:space="preserve">к постановлению администрации </w:t>
      </w:r>
    </w:p>
    <w:p w:rsidR="00EC54A8" w:rsidRPr="00450A07" w:rsidRDefault="00EC54A8" w:rsidP="00EC54A8">
      <w:pPr>
        <w:spacing w:after="0" w:line="240" w:lineRule="auto"/>
        <w:ind w:left="10620"/>
        <w:jc w:val="center"/>
        <w:rPr>
          <w:rFonts w:ascii="Liberation Serif" w:eastAsia="Calibri" w:hAnsi="Liberation Serif" w:cs="Liberation Serif"/>
          <w:sz w:val="20"/>
          <w:szCs w:val="20"/>
        </w:rPr>
      </w:pPr>
      <w:r w:rsidRPr="00450A07">
        <w:rPr>
          <w:rFonts w:ascii="Liberation Serif" w:eastAsia="Calibri" w:hAnsi="Liberation Serif" w:cs="Liberation Serif"/>
          <w:sz w:val="20"/>
          <w:szCs w:val="20"/>
        </w:rPr>
        <w:t>Шалинского городского округа</w:t>
      </w:r>
    </w:p>
    <w:p w:rsidR="00EC54A8" w:rsidRPr="00450A07" w:rsidRDefault="001B44B4" w:rsidP="00EC54A8">
      <w:pPr>
        <w:spacing w:after="0" w:line="240" w:lineRule="auto"/>
        <w:ind w:left="7788"/>
        <w:jc w:val="center"/>
        <w:rPr>
          <w:rFonts w:ascii="Liberation Serif" w:eastAsia="Calibri" w:hAnsi="Liberation Serif" w:cs="Liberation Serif"/>
          <w:sz w:val="20"/>
          <w:szCs w:val="20"/>
        </w:rPr>
      </w:pPr>
      <w:r>
        <w:rPr>
          <w:rFonts w:ascii="Liberation Serif" w:eastAsia="Calibri" w:hAnsi="Liberation Serif" w:cs="Liberation Serif"/>
          <w:sz w:val="20"/>
          <w:szCs w:val="20"/>
        </w:rPr>
        <w:t xml:space="preserve">                                            </w:t>
      </w:r>
      <w:r w:rsidR="00EC54A8" w:rsidRPr="00450A07">
        <w:rPr>
          <w:rFonts w:ascii="Liberation Serif" w:eastAsia="Calibri" w:hAnsi="Liberation Serif" w:cs="Liberation Serif"/>
          <w:sz w:val="20"/>
          <w:szCs w:val="20"/>
        </w:rPr>
        <w:t xml:space="preserve">от </w:t>
      </w:r>
      <w:r>
        <w:rPr>
          <w:rFonts w:ascii="Liberation Serif" w:eastAsia="Calibri" w:hAnsi="Liberation Serif" w:cs="Liberation Serif"/>
          <w:sz w:val="20"/>
          <w:szCs w:val="20"/>
        </w:rPr>
        <w:t>26</w:t>
      </w:r>
      <w:r w:rsidR="00EE6337" w:rsidRPr="00450A07">
        <w:rPr>
          <w:rFonts w:ascii="Liberation Serif" w:eastAsia="Calibri" w:hAnsi="Liberation Serif" w:cs="Liberation Serif"/>
          <w:sz w:val="20"/>
          <w:szCs w:val="20"/>
        </w:rPr>
        <w:t xml:space="preserve"> января 202</w:t>
      </w:r>
      <w:r>
        <w:rPr>
          <w:rFonts w:ascii="Liberation Serif" w:eastAsia="Calibri" w:hAnsi="Liberation Serif" w:cs="Liberation Serif"/>
          <w:sz w:val="20"/>
          <w:szCs w:val="20"/>
        </w:rPr>
        <w:t>2</w:t>
      </w:r>
      <w:r w:rsidR="001A2974" w:rsidRPr="00450A07">
        <w:rPr>
          <w:rFonts w:ascii="Liberation Serif" w:eastAsia="Calibri" w:hAnsi="Liberation Serif" w:cs="Liberation Serif"/>
          <w:sz w:val="20"/>
          <w:szCs w:val="20"/>
        </w:rPr>
        <w:t xml:space="preserve"> №</w:t>
      </w:r>
      <w:r>
        <w:rPr>
          <w:rFonts w:ascii="Liberation Serif" w:eastAsia="Calibri" w:hAnsi="Liberation Serif" w:cs="Liberation Serif"/>
          <w:sz w:val="20"/>
          <w:szCs w:val="20"/>
        </w:rPr>
        <w:t xml:space="preserve"> 74</w:t>
      </w:r>
    </w:p>
    <w:p w:rsidR="00EC54A8" w:rsidRPr="00450A07" w:rsidRDefault="00EC54A8" w:rsidP="00C95C6E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95C6E" w:rsidRPr="00450A07" w:rsidRDefault="00C95C6E" w:rsidP="00C95C6E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450A07">
        <w:rPr>
          <w:rFonts w:ascii="Liberation Serif" w:eastAsia="Calibri" w:hAnsi="Liberation Serif" w:cs="Liberation Serif"/>
          <w:b/>
          <w:sz w:val="28"/>
          <w:szCs w:val="28"/>
        </w:rPr>
        <w:t xml:space="preserve">ПЛАН МЕРОПРИЯТИЙ («ДОРОЖНАЯ КАРТА») </w:t>
      </w:r>
    </w:p>
    <w:p w:rsidR="0054212F" w:rsidRPr="00450A07" w:rsidRDefault="00C95C6E" w:rsidP="0054212F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450A07">
        <w:rPr>
          <w:rFonts w:ascii="Liberation Serif" w:eastAsia="Calibri" w:hAnsi="Liberation Serif" w:cs="Liberation Serif"/>
          <w:b/>
          <w:sz w:val="28"/>
          <w:szCs w:val="28"/>
        </w:rPr>
        <w:t>по улучшениюсостояния инвестиционного климата в </w:t>
      </w:r>
      <w:r w:rsidR="0054212F" w:rsidRPr="00450A07">
        <w:rPr>
          <w:rFonts w:ascii="Liberation Serif" w:eastAsia="Calibri" w:hAnsi="Liberation Serif" w:cs="Liberation Serif"/>
          <w:b/>
          <w:sz w:val="28"/>
          <w:szCs w:val="28"/>
        </w:rPr>
        <w:t>Шалинском городском округе</w:t>
      </w:r>
    </w:p>
    <w:p w:rsidR="00C95C6E" w:rsidRPr="00450A07" w:rsidRDefault="00D6295A" w:rsidP="00C95C6E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450A07">
        <w:rPr>
          <w:rFonts w:ascii="Liberation Serif" w:eastAsia="Calibri" w:hAnsi="Liberation Serif" w:cs="Liberation Serif"/>
          <w:b/>
          <w:sz w:val="28"/>
          <w:szCs w:val="28"/>
        </w:rPr>
        <w:t xml:space="preserve">на </w:t>
      </w:r>
      <w:r w:rsidR="0077568D" w:rsidRPr="00450A07">
        <w:rPr>
          <w:rFonts w:ascii="Liberation Serif" w:eastAsia="Calibri" w:hAnsi="Liberation Serif" w:cs="Liberation Serif"/>
          <w:b/>
          <w:sz w:val="28"/>
          <w:szCs w:val="28"/>
        </w:rPr>
        <w:t>20</w:t>
      </w:r>
      <w:r w:rsidR="00EE6337" w:rsidRPr="00450A07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="00076B7A" w:rsidRPr="00450A07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Pr="00450A07">
        <w:rPr>
          <w:rFonts w:ascii="Liberation Serif" w:eastAsia="Calibri" w:hAnsi="Liberation Serif" w:cs="Liberation Serif"/>
          <w:b/>
          <w:sz w:val="28"/>
          <w:szCs w:val="28"/>
        </w:rPr>
        <w:t xml:space="preserve"> год</w:t>
      </w:r>
    </w:p>
    <w:p w:rsidR="00EC54A8" w:rsidRPr="00450A07" w:rsidRDefault="00EC54A8" w:rsidP="00EC54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679"/>
        <w:gridCol w:w="2548"/>
        <w:gridCol w:w="1418"/>
        <w:gridCol w:w="1275"/>
        <w:gridCol w:w="1418"/>
        <w:gridCol w:w="997"/>
        <w:gridCol w:w="3539"/>
        <w:gridCol w:w="1559"/>
        <w:gridCol w:w="2126"/>
      </w:tblGrid>
      <w:tr w:rsidR="001543AC" w:rsidRPr="00450A07" w:rsidTr="00D37FAB">
        <w:trPr>
          <w:trHeight w:val="1215"/>
          <w:tblHeader/>
        </w:trPr>
        <w:tc>
          <w:tcPr>
            <w:tcW w:w="679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Но-мерстро-ки</w:t>
            </w:r>
            <w:proofErr w:type="spellEnd"/>
          </w:p>
        </w:tc>
        <w:tc>
          <w:tcPr>
            <w:tcW w:w="2548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Раздел рейтинга/</w:t>
            </w:r>
          </w:p>
          <w:p w:rsidR="00A6120A" w:rsidRPr="00450A07" w:rsidRDefault="00A6120A" w:rsidP="0077568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показатель</w:t>
            </w:r>
          </w:p>
        </w:tc>
        <w:tc>
          <w:tcPr>
            <w:tcW w:w="1418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Значение показателя 20</w:t>
            </w:r>
            <w:r w:rsidR="00076B7A" w:rsidRPr="00450A07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года</w:t>
            </w:r>
          </w:p>
          <w:p w:rsidR="00A6120A" w:rsidRPr="00450A07" w:rsidRDefault="00A6120A" w:rsidP="0018001E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6120A" w:rsidRPr="00450A07" w:rsidRDefault="001543AC" w:rsidP="00076B7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Планируемое з</w:t>
            </w:r>
            <w:r w:rsidR="00A6120A" w:rsidRPr="00450A07">
              <w:rPr>
                <w:rFonts w:ascii="Liberation Serif" w:hAnsi="Liberation Serif" w:cs="Liberation Serif"/>
                <w:sz w:val="22"/>
                <w:szCs w:val="22"/>
              </w:rPr>
              <w:t>начение показателя на 20</w:t>
            </w:r>
            <w:r w:rsidR="00EE6337" w:rsidRPr="00450A0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076B7A" w:rsidRPr="00450A0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A6120A"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6120A" w:rsidRPr="00450A07" w:rsidRDefault="00633149" w:rsidP="007C2D4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Планируемое</w:t>
            </w:r>
            <w:r w:rsidR="00A6120A"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значение показателя</w:t>
            </w:r>
          </w:p>
          <w:p w:rsidR="00A6120A" w:rsidRPr="00450A07" w:rsidRDefault="00A6120A" w:rsidP="007C2D4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на 202</w:t>
            </w:r>
            <w:r w:rsidR="00076B7A" w:rsidRPr="00450A07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7" w:type="dxa"/>
          </w:tcPr>
          <w:p w:rsidR="00A6120A" w:rsidRPr="00450A07" w:rsidRDefault="00A6120A" w:rsidP="00633149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Номер мероприятия</w:t>
            </w:r>
          </w:p>
        </w:tc>
        <w:tc>
          <w:tcPr>
            <w:tcW w:w="3539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Срок </w:t>
            </w:r>
          </w:p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исполнения мероприятия</w:t>
            </w:r>
          </w:p>
        </w:tc>
        <w:tc>
          <w:tcPr>
            <w:tcW w:w="2126" w:type="dxa"/>
          </w:tcPr>
          <w:p w:rsidR="00A6120A" w:rsidRPr="00450A07" w:rsidRDefault="00A6120A" w:rsidP="00422F9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>Ответственный</w:t>
            </w:r>
            <w:proofErr w:type="gramEnd"/>
            <w:r w:rsidRPr="00450A07">
              <w:rPr>
                <w:rFonts w:ascii="Liberation Serif" w:hAnsi="Liberation Serif" w:cs="Liberation Serif"/>
                <w:sz w:val="22"/>
                <w:szCs w:val="22"/>
              </w:rPr>
              <w:t xml:space="preserve"> за достижение результата и реализацию мероприятия</w:t>
            </w:r>
          </w:p>
        </w:tc>
      </w:tr>
      <w:tr w:rsidR="00705F21" w:rsidRPr="00450A07" w:rsidTr="00D37FAB">
        <w:trPr>
          <w:tblHeader/>
        </w:trPr>
        <w:tc>
          <w:tcPr>
            <w:tcW w:w="679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997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EC54A8" w:rsidRPr="00450A07" w:rsidRDefault="00EC54A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</w:p>
        </w:tc>
      </w:tr>
      <w:tr w:rsidR="003225E5" w:rsidRPr="00450A07" w:rsidTr="00D37FAB">
        <w:trPr>
          <w:trHeight w:val="361"/>
        </w:trPr>
        <w:tc>
          <w:tcPr>
            <w:tcW w:w="679" w:type="dxa"/>
          </w:tcPr>
          <w:p w:rsidR="003225E5" w:rsidRPr="00450A07" w:rsidRDefault="003225E5" w:rsidP="003225E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4880" w:type="dxa"/>
            <w:gridSpan w:val="8"/>
          </w:tcPr>
          <w:p w:rsidR="003225E5" w:rsidRPr="00450A07" w:rsidRDefault="003225E5" w:rsidP="006D7C5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Регуляторная среда</w:t>
            </w:r>
          </w:p>
        </w:tc>
      </w:tr>
      <w:tr w:rsidR="00FC1621" w:rsidRPr="00450A07" w:rsidTr="00D37FAB">
        <w:trPr>
          <w:trHeight w:val="194"/>
        </w:trPr>
        <w:tc>
          <w:tcPr>
            <w:tcW w:w="679" w:type="dxa"/>
          </w:tcPr>
          <w:p w:rsidR="00FC1621" w:rsidRPr="00450A07" w:rsidRDefault="003225E5" w:rsidP="007D609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Style w:val="210pt"/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2</w:t>
            </w:r>
            <w:r w:rsidR="00FC1621" w:rsidRPr="00450A07">
              <w:rPr>
                <w:rStyle w:val="210pt"/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FC1621" w:rsidRPr="00450A07" w:rsidRDefault="00FC1621" w:rsidP="009E376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bidi="ru-RU"/>
              </w:rPr>
            </w:pPr>
            <w:r w:rsidRPr="00450A07">
              <w:rPr>
                <w:rStyle w:val="210pt"/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А.</w:t>
            </w:r>
            <w:r w:rsidR="009E376F" w:rsidRPr="00450A07">
              <w:rPr>
                <w:rStyle w:val="210pt"/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2</w:t>
            </w:r>
            <w:r w:rsidRPr="00450A07">
              <w:rPr>
                <w:rStyle w:val="210pt"/>
                <w:rFonts w:ascii="Liberation Serif" w:eastAsia="Calibri" w:hAnsi="Liberation Serif" w:cs="Liberation Serif"/>
                <w:color w:val="auto"/>
                <w:sz w:val="24"/>
                <w:szCs w:val="24"/>
              </w:rPr>
              <w:t>. Повышение эффективности процедур по выдаче разрешений на строительство</w:t>
            </w:r>
          </w:p>
        </w:tc>
      </w:tr>
      <w:tr w:rsidR="00F31205" w:rsidRPr="00450A07" w:rsidTr="00D37FAB">
        <w:trPr>
          <w:trHeight w:val="3589"/>
        </w:trPr>
        <w:tc>
          <w:tcPr>
            <w:tcW w:w="679" w:type="dxa"/>
            <w:vMerge w:val="restart"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548" w:type="dxa"/>
            <w:vMerge w:val="restart"/>
          </w:tcPr>
          <w:p w:rsidR="00F31205" w:rsidRPr="00450A07" w:rsidRDefault="00F31205" w:rsidP="0090399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gramStart"/>
            <w:r w:rsidR="009E376F"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.1. </w:t>
            </w: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Среднее время получения разрешения на строительство (реконструкцию) (дней)</w:t>
            </w:r>
          </w:p>
        </w:tc>
        <w:tc>
          <w:tcPr>
            <w:tcW w:w="1418" w:type="dxa"/>
            <w:vMerge w:val="restart"/>
          </w:tcPr>
          <w:p w:rsidR="00F31205" w:rsidRPr="00450A07" w:rsidRDefault="00834BD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F31205" w:rsidRPr="00450A07" w:rsidRDefault="00076B7A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F31205" w:rsidRPr="00450A07" w:rsidRDefault="00EE6337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F31205" w:rsidRPr="00450A07" w:rsidRDefault="00F31205" w:rsidP="000703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Разработка и утверждение административных регламентов по подготовке проектов планировки и проектов межевания с указанием сроков принятия необходимых управленческих решений и правовых актов, а также правовых оснований об отказе в принятии решения о предоставлении права на разработку проектов планировки и проектов межевания или об их утверждении.</w:t>
            </w:r>
          </w:p>
        </w:tc>
        <w:tc>
          <w:tcPr>
            <w:tcW w:w="1559" w:type="dxa"/>
          </w:tcPr>
          <w:p w:rsidR="00F31205" w:rsidRPr="00450A07" w:rsidRDefault="00F923C1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 w:rsidR="00F31205" w:rsidRPr="00450A07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205" w:rsidRPr="00450A07" w:rsidRDefault="00F31205" w:rsidP="00B67E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архитектуры градостроительства и землепользования администрации Шалинского городского округа </w:t>
            </w:r>
          </w:p>
        </w:tc>
      </w:tr>
      <w:tr w:rsidR="00F31205" w:rsidRPr="00450A07" w:rsidTr="00D37FAB">
        <w:trPr>
          <w:trHeight w:val="3579"/>
        </w:trPr>
        <w:tc>
          <w:tcPr>
            <w:tcW w:w="679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1205" w:rsidRPr="00450A07" w:rsidRDefault="00F31205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F31205" w:rsidRPr="00450A07" w:rsidRDefault="00F31205" w:rsidP="000703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Повышение доступности интересующей застройщиков информации о порядке и условиях получения услуг в градостроительной сфере, органах власти,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территории.</w:t>
            </w:r>
          </w:p>
        </w:tc>
        <w:tc>
          <w:tcPr>
            <w:tcW w:w="1559" w:type="dxa"/>
          </w:tcPr>
          <w:p w:rsidR="00BF6374" w:rsidRPr="00450A07" w:rsidRDefault="00F923C1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 w:rsidR="00BF6374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F312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архитектуры градостроительства и землепользования администрации Шалинского городского округа </w:t>
            </w:r>
          </w:p>
        </w:tc>
      </w:tr>
      <w:tr w:rsidR="00F31205" w:rsidRPr="00450A07" w:rsidTr="00D37FAB">
        <w:trPr>
          <w:trHeight w:val="548"/>
        </w:trPr>
        <w:tc>
          <w:tcPr>
            <w:tcW w:w="679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1205" w:rsidRPr="00450A07" w:rsidRDefault="00F31205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39" w:type="dxa"/>
          </w:tcPr>
          <w:p w:rsidR="00F31205" w:rsidRPr="00450A07" w:rsidRDefault="00F31205" w:rsidP="00510D7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генеральных планов, правил землепользования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  <w:t>и застройки, местных нормативов градостроительного проектирования, программ комплексного развития коммунальной, социальной и транспортной инфраструктур и размещение данных документов в федеральной государственной информационной системе территориального планирования (далее – ФГИС ТП).</w:t>
            </w:r>
          </w:p>
        </w:tc>
        <w:tc>
          <w:tcPr>
            <w:tcW w:w="1559" w:type="dxa"/>
          </w:tcPr>
          <w:p w:rsidR="00BF6374" w:rsidRPr="00450A07" w:rsidRDefault="00F923C1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 w:rsidR="00BF6374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архитектуры градостроительства и землепользования администрации Шалинского городского округа </w:t>
            </w:r>
          </w:p>
        </w:tc>
      </w:tr>
      <w:tr w:rsidR="00F31205" w:rsidRPr="00450A07" w:rsidTr="00D37FAB">
        <w:trPr>
          <w:trHeight w:val="548"/>
        </w:trPr>
        <w:tc>
          <w:tcPr>
            <w:tcW w:w="679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1205" w:rsidRPr="00450A07" w:rsidRDefault="00F31205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1205" w:rsidRPr="00450A07" w:rsidRDefault="00F31205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F31205" w:rsidRPr="00450A07" w:rsidRDefault="00F31205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</w:p>
        </w:tc>
        <w:tc>
          <w:tcPr>
            <w:tcW w:w="3539" w:type="dxa"/>
          </w:tcPr>
          <w:p w:rsidR="00F31205" w:rsidRPr="00450A07" w:rsidRDefault="00F31205" w:rsidP="00510D7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Возможность предоставления государственных (муниципальных) услуг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выдаче ГПЗУ и разрешений на строительство в электронном виде</w:t>
            </w:r>
            <w:r w:rsidR="00743C0D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6374" w:rsidRPr="00450A07" w:rsidRDefault="00BF6374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</w:t>
            </w:r>
            <w:r w:rsidR="00F923C1"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31205" w:rsidRPr="00450A07" w:rsidRDefault="00F31205" w:rsidP="009055C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205" w:rsidRPr="00450A07" w:rsidRDefault="00F31205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Управление архитектуры градостроительст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ва и землепользования администрации Шалинского городского округа </w:t>
            </w:r>
          </w:p>
        </w:tc>
      </w:tr>
      <w:tr w:rsidR="00232262" w:rsidRPr="00450A07" w:rsidTr="00E01E53">
        <w:trPr>
          <w:trHeight w:val="2167"/>
        </w:trPr>
        <w:tc>
          <w:tcPr>
            <w:tcW w:w="679" w:type="dxa"/>
            <w:vMerge/>
          </w:tcPr>
          <w:p w:rsidR="00232262" w:rsidRPr="00450A07" w:rsidRDefault="00232262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232262" w:rsidRPr="00450A07" w:rsidRDefault="00232262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2262" w:rsidRPr="00450A07" w:rsidRDefault="00232262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32262" w:rsidRPr="00450A07" w:rsidRDefault="00232262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2262" w:rsidRPr="00450A07" w:rsidRDefault="00232262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232262" w:rsidRPr="00450A07" w:rsidRDefault="00232262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39" w:type="dxa"/>
          </w:tcPr>
          <w:p w:rsidR="00232262" w:rsidRPr="00450A07" w:rsidRDefault="00232262" w:rsidP="00F31205">
            <w:pPr>
              <w:tabs>
                <w:tab w:val="left" w:pos="305"/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Зарегистрировать и разместить документы генеральных планов, правил землепользования и застройки, проектов планировки и межевания территорий в государственной ИСОГД Свердловской области</w:t>
            </w:r>
            <w:r w:rsidR="00070374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F6374" w:rsidRPr="00450A07" w:rsidRDefault="00F923C1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  <w:r w:rsidR="00BF6374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232262" w:rsidRPr="00450A07" w:rsidRDefault="00232262" w:rsidP="009055C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262" w:rsidRPr="00450A07" w:rsidRDefault="00232262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архитектуры градостроительства и землепользования администрации Шалинского городского округа </w:t>
            </w:r>
          </w:p>
        </w:tc>
      </w:tr>
      <w:tr w:rsidR="005D54CB" w:rsidRPr="00450A07" w:rsidTr="00E01E53">
        <w:trPr>
          <w:trHeight w:val="2227"/>
        </w:trPr>
        <w:tc>
          <w:tcPr>
            <w:tcW w:w="679" w:type="dxa"/>
          </w:tcPr>
          <w:p w:rsidR="005D54CB" w:rsidRPr="00450A07" w:rsidRDefault="005D54CB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4. </w:t>
            </w:r>
          </w:p>
        </w:tc>
        <w:tc>
          <w:tcPr>
            <w:tcW w:w="2548" w:type="dxa"/>
          </w:tcPr>
          <w:p w:rsidR="005D54CB" w:rsidRPr="00450A07" w:rsidRDefault="005D54CB" w:rsidP="0090399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.2. Среднее количество процедур, необходимых для получения разрешений на строительство (штук) </w:t>
            </w:r>
          </w:p>
        </w:tc>
        <w:tc>
          <w:tcPr>
            <w:tcW w:w="1418" w:type="dxa"/>
          </w:tcPr>
          <w:p w:rsidR="005D54CB" w:rsidRPr="00450A07" w:rsidRDefault="005D54CB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D54CB" w:rsidRPr="00450A07" w:rsidRDefault="005D54CB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54CB" w:rsidRPr="00450A07" w:rsidRDefault="005D54CB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5D54CB" w:rsidRPr="00450A07" w:rsidRDefault="005D54CB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5D54CB" w:rsidRPr="00450A07" w:rsidRDefault="005D54CB" w:rsidP="00F31205">
            <w:pPr>
              <w:tabs>
                <w:tab w:val="left" w:pos="305"/>
                <w:tab w:val="left" w:pos="993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Информирование застройщиков</w:t>
            </w:r>
            <w:r w:rsidR="00112F58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об этапах получения разрешения на строительство путем размещения исчерпывающей информации на сайте администрации Шалинского городского округа</w:t>
            </w:r>
          </w:p>
        </w:tc>
        <w:tc>
          <w:tcPr>
            <w:tcW w:w="1559" w:type="dxa"/>
          </w:tcPr>
          <w:p w:rsidR="005D54CB" w:rsidRPr="00450A07" w:rsidRDefault="005D54CB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5D54CB" w:rsidRPr="00450A07" w:rsidRDefault="005D54CB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Управление архитектуры градостроительства и землепользования администрации Шалинского городского округа</w:t>
            </w:r>
          </w:p>
        </w:tc>
      </w:tr>
      <w:tr w:rsidR="00112F58" w:rsidRPr="00450A07" w:rsidTr="00E01E53">
        <w:trPr>
          <w:trHeight w:val="305"/>
        </w:trPr>
        <w:tc>
          <w:tcPr>
            <w:tcW w:w="679" w:type="dxa"/>
          </w:tcPr>
          <w:p w:rsidR="00112F58" w:rsidRPr="00450A07" w:rsidRDefault="00112F5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</w:tcPr>
          <w:p w:rsidR="00112F58" w:rsidRPr="00450A07" w:rsidRDefault="00112F5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F58" w:rsidRPr="00450A07" w:rsidRDefault="00112F5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2F58" w:rsidRPr="00450A07" w:rsidRDefault="00112F58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2F58" w:rsidRPr="00450A07" w:rsidRDefault="00112F58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112F58" w:rsidRPr="00450A07" w:rsidRDefault="00112F58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</w:p>
        </w:tc>
        <w:tc>
          <w:tcPr>
            <w:tcW w:w="3539" w:type="dxa"/>
          </w:tcPr>
          <w:p w:rsidR="00112F58" w:rsidRPr="003466C3" w:rsidRDefault="00112F58" w:rsidP="003466C3">
            <w:pPr>
              <w:pStyle w:val="western"/>
              <w:spacing w:before="0" w:beforeAutospacing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на официальном сайте администрации Шалинского городского округа о возможности параллельного прохождения процедур при получении градостроительного плана и технических условий, заключения договоров технологического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присоединения.</w:t>
            </w:r>
          </w:p>
        </w:tc>
        <w:tc>
          <w:tcPr>
            <w:tcW w:w="1559" w:type="dxa"/>
          </w:tcPr>
          <w:p w:rsidR="00112F58" w:rsidRPr="00450A07" w:rsidRDefault="00112F58" w:rsidP="00BF63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2022 г</w:t>
            </w:r>
          </w:p>
        </w:tc>
        <w:tc>
          <w:tcPr>
            <w:tcW w:w="2126" w:type="dxa"/>
          </w:tcPr>
          <w:p w:rsidR="00112F58" w:rsidRPr="00450A07" w:rsidRDefault="00112F58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Управление архитектуры градостроительства и землепользования администрации Шалинского городского округа</w:t>
            </w:r>
          </w:p>
        </w:tc>
      </w:tr>
      <w:tr w:rsidR="00962D46" w:rsidRPr="00450A07" w:rsidTr="00D37FAB">
        <w:trPr>
          <w:trHeight w:val="208"/>
        </w:trPr>
        <w:tc>
          <w:tcPr>
            <w:tcW w:w="679" w:type="dxa"/>
          </w:tcPr>
          <w:p w:rsidR="00962D46" w:rsidRPr="00450A07" w:rsidRDefault="00956846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</w:t>
            </w:r>
            <w:r w:rsidR="00962D46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962D46" w:rsidRPr="00450A07" w:rsidRDefault="00962D46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Б. Институты для бизнеса</w:t>
            </w:r>
          </w:p>
        </w:tc>
      </w:tr>
      <w:tr w:rsidR="00962D46" w:rsidRPr="00450A07" w:rsidTr="00D37FAB">
        <w:trPr>
          <w:trHeight w:val="199"/>
        </w:trPr>
        <w:tc>
          <w:tcPr>
            <w:tcW w:w="679" w:type="dxa"/>
          </w:tcPr>
          <w:p w:rsidR="00962D46" w:rsidRPr="00450A07" w:rsidRDefault="00956846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  <w:r w:rsidR="00962D46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962D46" w:rsidRPr="00450A07" w:rsidRDefault="00962D46" w:rsidP="0090399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Б.1. </w:t>
            </w:r>
            <w:r w:rsidR="00903999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Э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ффективност</w:t>
            </w:r>
            <w:r w:rsidR="00903999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ьинститутов, обеспечивающих защищенность бизнеса</w:t>
            </w:r>
          </w:p>
        </w:tc>
      </w:tr>
      <w:tr w:rsidR="00962D46" w:rsidRPr="00450A07" w:rsidTr="00D37FAB">
        <w:trPr>
          <w:trHeight w:val="208"/>
        </w:trPr>
        <w:tc>
          <w:tcPr>
            <w:tcW w:w="679" w:type="dxa"/>
          </w:tcPr>
          <w:p w:rsidR="00962D46" w:rsidRPr="00450A07" w:rsidRDefault="00956846" w:rsidP="009568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62D46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962D46" w:rsidRPr="00450A07" w:rsidRDefault="00FD717D" w:rsidP="00903999">
            <w:pPr>
              <w:jc w:val="both"/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</w:pP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Б</w:t>
            </w:r>
            <w:proofErr w:type="gramStart"/>
            <w:r w:rsidR="00962D46"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  <w:proofErr w:type="gramEnd"/>
            <w:r w:rsidR="00962D46"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  <w:r w:rsidR="00903999"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  <w:r w:rsidR="00962D46"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</w:p>
          <w:p w:rsidR="00962D46" w:rsidRPr="00450A07" w:rsidRDefault="00903999" w:rsidP="0090399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Эффективность института оценки регулирующего воздействия в Шалинском городском округе (средний бал)</w:t>
            </w:r>
          </w:p>
        </w:tc>
        <w:tc>
          <w:tcPr>
            <w:tcW w:w="1418" w:type="dxa"/>
          </w:tcPr>
          <w:p w:rsidR="00962D46" w:rsidRPr="00450A07" w:rsidRDefault="00903999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7,5</w:t>
            </w:r>
          </w:p>
        </w:tc>
        <w:tc>
          <w:tcPr>
            <w:tcW w:w="1275" w:type="dxa"/>
          </w:tcPr>
          <w:p w:rsidR="00962D46" w:rsidRPr="00450A07" w:rsidRDefault="00903999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962D46" w:rsidRPr="00450A07" w:rsidRDefault="00903999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7,5</w:t>
            </w:r>
          </w:p>
        </w:tc>
        <w:tc>
          <w:tcPr>
            <w:tcW w:w="997" w:type="dxa"/>
          </w:tcPr>
          <w:p w:rsidR="00962D46" w:rsidRPr="00450A07" w:rsidRDefault="00962D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903999" w:rsidRPr="00450A07" w:rsidRDefault="00903999" w:rsidP="00903999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 xml:space="preserve">Актуализация </w:t>
            </w:r>
            <w:proofErr w:type="spellStart"/>
            <w:r w:rsidRPr="00450A07">
              <w:rPr>
                <w:rFonts w:ascii="Liberation Serif" w:hAnsi="Liberation Serif" w:cs="Liberation Serif"/>
              </w:rPr>
              <w:t>муниципальныхНПА</w:t>
            </w:r>
            <w:proofErr w:type="spellEnd"/>
            <w:r w:rsidRPr="00450A07">
              <w:rPr>
                <w:rFonts w:ascii="Liberation Serif" w:hAnsi="Liberation Serif" w:cs="Liberation Serif"/>
              </w:rPr>
              <w:t xml:space="preserve">, </w:t>
            </w:r>
            <w:proofErr w:type="gramStart"/>
            <w:r w:rsidRPr="00450A07">
              <w:rPr>
                <w:rFonts w:ascii="Liberation Serif" w:hAnsi="Liberation Serif" w:cs="Liberation Serif"/>
              </w:rPr>
              <w:t>регулирующих</w:t>
            </w:r>
            <w:proofErr w:type="gramEnd"/>
            <w:r w:rsidRPr="00450A07">
              <w:rPr>
                <w:rFonts w:ascii="Liberation Serif" w:hAnsi="Liberation Serif" w:cs="Liberation Serif"/>
              </w:rPr>
              <w:t xml:space="preserve"> ОРВ, для приведения в соответствие с положениями Федерального закона от 11 июня 2021 года № 170-ФЗ </w:t>
            </w:r>
          </w:p>
          <w:p w:rsidR="00D37FAB" w:rsidRPr="00450A07" w:rsidRDefault="00903999" w:rsidP="00903999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559" w:type="dxa"/>
          </w:tcPr>
          <w:p w:rsidR="00962D46" w:rsidRPr="00450A07" w:rsidRDefault="00903999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01.03.2022</w:t>
            </w:r>
          </w:p>
        </w:tc>
        <w:tc>
          <w:tcPr>
            <w:tcW w:w="2126" w:type="dxa"/>
          </w:tcPr>
          <w:p w:rsidR="00903999" w:rsidRPr="00450A07" w:rsidRDefault="00962D46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администрации Шалинского городского округа (К.Л. Бессонов), </w:t>
            </w:r>
          </w:p>
          <w:p w:rsidR="00956846" w:rsidRPr="00450A07" w:rsidRDefault="00956846" w:rsidP="007D609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56846" w:rsidRPr="00450A07" w:rsidRDefault="00956846" w:rsidP="009568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56846" w:rsidRPr="00450A07" w:rsidRDefault="00956846" w:rsidP="009568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56846" w:rsidRPr="00450A07" w:rsidRDefault="00956846" w:rsidP="009568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56846" w:rsidRPr="00450A07" w:rsidRDefault="00956846" w:rsidP="0095684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62D46" w:rsidRPr="00450A07" w:rsidRDefault="00962D46" w:rsidP="009568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56846" w:rsidRPr="00450A07" w:rsidTr="00D37FAB">
        <w:trPr>
          <w:trHeight w:val="208"/>
        </w:trPr>
        <w:tc>
          <w:tcPr>
            <w:tcW w:w="679" w:type="dxa"/>
          </w:tcPr>
          <w:p w:rsidR="00956846" w:rsidRPr="00450A07" w:rsidRDefault="00956846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8.</w:t>
            </w:r>
          </w:p>
        </w:tc>
        <w:tc>
          <w:tcPr>
            <w:tcW w:w="14880" w:type="dxa"/>
            <w:gridSpan w:val="8"/>
          </w:tcPr>
          <w:p w:rsidR="00956846" w:rsidRPr="00450A07" w:rsidRDefault="00956846" w:rsidP="00956846">
            <w:pPr>
              <w:pStyle w:val="aa"/>
              <w:rPr>
                <w:rFonts w:ascii="Liberation Serif" w:hAnsi="Liberation Serif" w:cs="Liberation Serif"/>
                <w:b/>
              </w:rPr>
            </w:pPr>
            <w:r w:rsidRPr="00450A07">
              <w:rPr>
                <w:rFonts w:ascii="Liberation Serif" w:hAnsi="Liberation Serif" w:cs="Liberation Serif"/>
                <w:b/>
              </w:rPr>
              <w:t>Б</w:t>
            </w:r>
            <w:proofErr w:type="gramStart"/>
            <w:r w:rsidRPr="00450A07">
              <w:rPr>
                <w:rFonts w:ascii="Liberation Serif" w:hAnsi="Liberation Serif" w:cs="Liberation Serif"/>
                <w:b/>
              </w:rPr>
              <w:t>2</w:t>
            </w:r>
            <w:proofErr w:type="gramEnd"/>
            <w:r w:rsidRPr="00450A07">
              <w:rPr>
                <w:rFonts w:ascii="Liberation Serif" w:hAnsi="Liberation Serif" w:cs="Liberation Serif"/>
                <w:b/>
              </w:rPr>
              <w:t>. Снижение нагрузки на бизнес, связанной с проведением проверок (административное давление на бизнес)</w:t>
            </w:r>
          </w:p>
        </w:tc>
      </w:tr>
      <w:tr w:rsidR="00763327" w:rsidRPr="00450A07" w:rsidTr="00D37FAB">
        <w:trPr>
          <w:trHeight w:val="208"/>
        </w:trPr>
        <w:tc>
          <w:tcPr>
            <w:tcW w:w="679" w:type="dxa"/>
            <w:vMerge w:val="restart"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548" w:type="dxa"/>
            <w:vMerge w:val="restart"/>
          </w:tcPr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Б</w:t>
            </w:r>
            <w:proofErr w:type="gramStart"/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  <w:proofErr w:type="gramEnd"/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.2.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 xml:space="preserve">Среднее количество 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 xml:space="preserve">проверок, 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>проведенных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 xml:space="preserve">в отношении одного 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>юридического лица,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 xml:space="preserve">индивидуального 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Fonts w:ascii="Liberation Serif" w:hAnsi="Liberation Serif" w:cs="Liberation Serif"/>
              </w:rPr>
            </w:pPr>
            <w:r w:rsidRPr="00450A07">
              <w:rPr>
                <w:rFonts w:ascii="Liberation Serif" w:hAnsi="Liberation Serif" w:cs="Liberation Serif"/>
              </w:rPr>
              <w:t>предпринимателя (штук/год).</w:t>
            </w:r>
          </w:p>
          <w:p w:rsidR="00763327" w:rsidRPr="00450A07" w:rsidRDefault="00763327" w:rsidP="0036068C">
            <w:pPr>
              <w:pStyle w:val="aa"/>
              <w:spacing w:before="0" w:beforeAutospacing="0"/>
              <w:jc w:val="both"/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763327" w:rsidRPr="00450A07" w:rsidRDefault="00763327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63327" w:rsidRPr="00450A07" w:rsidRDefault="00763327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763327" w:rsidRPr="00450A07" w:rsidRDefault="00763327" w:rsidP="00D37FAB">
            <w:pPr>
              <w:rPr>
                <w:rFonts w:ascii="Liberation Serif" w:hAnsi="Liberation Serif"/>
                <w:sz w:val="24"/>
                <w:szCs w:val="24"/>
              </w:rPr>
            </w:pPr>
            <w:r w:rsidRPr="00450A07">
              <w:rPr>
                <w:rFonts w:ascii="Liberation Serif" w:hAnsi="Liberation Serif"/>
                <w:sz w:val="24"/>
                <w:szCs w:val="24"/>
              </w:rPr>
              <w:t>Формирование и утверждение проверочных листов – списков контрольных вопросов, ответы на которые свидетельствуют о соблюдении или несоблюдении контролируемым лицом обязательных требований.</w:t>
            </w:r>
          </w:p>
        </w:tc>
        <w:tc>
          <w:tcPr>
            <w:tcW w:w="1559" w:type="dxa"/>
          </w:tcPr>
          <w:p w:rsidR="00763327" w:rsidRPr="00450A07" w:rsidRDefault="00763327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01.03.2022</w:t>
            </w:r>
          </w:p>
        </w:tc>
        <w:tc>
          <w:tcPr>
            <w:tcW w:w="2126" w:type="dxa"/>
            <w:vMerge w:val="restart"/>
          </w:tcPr>
          <w:p w:rsidR="00763327" w:rsidRPr="00450A07" w:rsidRDefault="00763327" w:rsidP="001132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Ответственные лица за осуществление муниципального контроля на территории Шалинского городского округа</w:t>
            </w:r>
          </w:p>
          <w:p w:rsidR="00763327" w:rsidRPr="00450A07" w:rsidRDefault="00763327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63327" w:rsidRPr="00450A07" w:rsidTr="003D3B2C">
        <w:trPr>
          <w:trHeight w:val="208"/>
        </w:trPr>
        <w:tc>
          <w:tcPr>
            <w:tcW w:w="679" w:type="dxa"/>
            <w:vMerge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763327" w:rsidRPr="00450A07" w:rsidRDefault="00763327" w:rsidP="00903999">
            <w:pPr>
              <w:jc w:val="both"/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3327" w:rsidRPr="00450A07" w:rsidRDefault="00763327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3327" w:rsidRPr="00450A07" w:rsidRDefault="00763327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763327" w:rsidRPr="00450A07" w:rsidRDefault="0076332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763327" w:rsidRPr="00450A07" w:rsidRDefault="00763327" w:rsidP="00D37FAB">
            <w:pPr>
              <w:pStyle w:val="aa"/>
              <w:jc w:val="both"/>
              <w:rPr>
                <w:rFonts w:ascii="Liberation Serif" w:hAnsi="Liberation Serif"/>
              </w:rPr>
            </w:pPr>
            <w:r w:rsidRPr="00450A07">
              <w:rPr>
                <w:rFonts w:ascii="Liberation Serif" w:hAnsi="Liberation Serif"/>
              </w:rPr>
              <w:t xml:space="preserve">Обеспечение готовности к применению </w:t>
            </w:r>
            <w:proofErr w:type="gramStart"/>
            <w:r w:rsidRPr="00450A07">
              <w:rPr>
                <w:rFonts w:ascii="Liberation Serif" w:hAnsi="Liberation Serif"/>
              </w:rPr>
              <w:t>риск-ориентированного</w:t>
            </w:r>
            <w:proofErr w:type="gramEnd"/>
            <w:r w:rsidRPr="00450A07">
              <w:rPr>
                <w:rFonts w:ascii="Liberation Serif" w:hAnsi="Liberation Serif"/>
              </w:rPr>
              <w:t xml:space="preserve"> подхода и оценки риска причинения вреда </w:t>
            </w:r>
            <w:r w:rsidRPr="00450A07">
              <w:rPr>
                <w:rFonts w:ascii="Liberation Serif" w:hAnsi="Liberation Serif"/>
              </w:rPr>
              <w:lastRenderedPageBreak/>
              <w:t>(ущерба) при проведении внеплановых контрольных (надзорных) мероприятий при осуществлении муниципального контроля.</w:t>
            </w:r>
          </w:p>
        </w:tc>
        <w:tc>
          <w:tcPr>
            <w:tcW w:w="1559" w:type="dxa"/>
          </w:tcPr>
          <w:p w:rsidR="00763327" w:rsidRPr="00450A07" w:rsidRDefault="00763327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01.02.2022</w:t>
            </w:r>
          </w:p>
        </w:tc>
        <w:tc>
          <w:tcPr>
            <w:tcW w:w="2126" w:type="dxa"/>
            <w:vMerge/>
          </w:tcPr>
          <w:p w:rsidR="00763327" w:rsidRPr="00450A07" w:rsidRDefault="00763327" w:rsidP="0090399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62D46" w:rsidRPr="00450A07" w:rsidTr="00D37FAB">
        <w:trPr>
          <w:trHeight w:val="273"/>
        </w:trPr>
        <w:tc>
          <w:tcPr>
            <w:tcW w:w="679" w:type="dxa"/>
          </w:tcPr>
          <w:p w:rsidR="00962D46" w:rsidRPr="00450A07" w:rsidRDefault="00962D46" w:rsidP="0076332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</w:t>
            </w:r>
            <w:r w:rsidR="00763327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0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962D46" w:rsidRPr="00450A07" w:rsidRDefault="00962D46" w:rsidP="005660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Б</w:t>
            </w:r>
            <w:r w:rsidR="0028317A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 Повышение эффективности работы организацион</w:t>
            </w:r>
            <w:r w:rsidR="00763327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ных механизмов поддержки</w:t>
            </w:r>
          </w:p>
        </w:tc>
      </w:tr>
      <w:tr w:rsidR="006A2C0F" w:rsidRPr="00450A07" w:rsidTr="000917AC">
        <w:trPr>
          <w:trHeight w:val="1525"/>
        </w:trPr>
        <w:tc>
          <w:tcPr>
            <w:tcW w:w="679" w:type="dxa"/>
            <w:vMerge w:val="restart"/>
          </w:tcPr>
          <w:p w:rsidR="006A2C0F" w:rsidRPr="00450A07" w:rsidRDefault="006A2C0F" w:rsidP="003532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548" w:type="dxa"/>
            <w:vMerge w:val="restart"/>
          </w:tcPr>
          <w:p w:rsidR="006A2C0F" w:rsidRPr="00450A07" w:rsidRDefault="006A2C0F" w:rsidP="00763327">
            <w:pPr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Б3.1. Эффективность</w:t>
            </w:r>
          </w:p>
          <w:p w:rsidR="006A2C0F" w:rsidRPr="00450A07" w:rsidRDefault="006A2C0F" w:rsidP="00763327">
            <w:pPr>
              <w:spacing w:line="25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Style w:val="210pt0"/>
                <w:rFonts w:ascii="Liberation Serif" w:eastAsia="Calibri" w:hAnsi="Liberation Serif" w:cs="Liberation Serif"/>
                <w:sz w:val="24"/>
                <w:szCs w:val="24"/>
              </w:rPr>
              <w:t>работы Совета по улучшению инвестиционного климата в Шалинском городском округе  (средний балл)</w:t>
            </w:r>
          </w:p>
        </w:tc>
        <w:tc>
          <w:tcPr>
            <w:tcW w:w="1418" w:type="dxa"/>
            <w:vMerge w:val="restart"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2,56</w:t>
            </w:r>
          </w:p>
        </w:tc>
        <w:tc>
          <w:tcPr>
            <w:tcW w:w="1275" w:type="dxa"/>
            <w:vMerge w:val="restart"/>
          </w:tcPr>
          <w:p w:rsidR="006A2C0F" w:rsidRPr="00450A07" w:rsidRDefault="006A2C0F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2,6</w:t>
            </w:r>
          </w:p>
        </w:tc>
        <w:tc>
          <w:tcPr>
            <w:tcW w:w="1418" w:type="dxa"/>
            <w:vMerge w:val="restart"/>
          </w:tcPr>
          <w:p w:rsidR="006A2C0F" w:rsidRPr="00450A07" w:rsidRDefault="006A2C0F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2,6</w:t>
            </w:r>
          </w:p>
        </w:tc>
        <w:tc>
          <w:tcPr>
            <w:tcW w:w="997" w:type="dxa"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6A2C0F" w:rsidRPr="00450A07" w:rsidRDefault="006A2C0F" w:rsidP="00510D7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Утверждение плана работы Совета, публикация на официальном сайте администрации Шалинского городского округа.</w:t>
            </w:r>
          </w:p>
        </w:tc>
        <w:tc>
          <w:tcPr>
            <w:tcW w:w="1559" w:type="dxa"/>
            <w:vMerge w:val="restart"/>
          </w:tcPr>
          <w:p w:rsidR="006A2C0F" w:rsidRPr="00450A07" w:rsidRDefault="006A2C0F" w:rsidP="003532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6A2C0F" w:rsidRPr="00450A07" w:rsidRDefault="006A2C0F" w:rsidP="000917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 Шалинского городского округа (К.Л. Бессонов)</w:t>
            </w:r>
          </w:p>
        </w:tc>
      </w:tr>
      <w:tr w:rsidR="006A2C0F" w:rsidRPr="00450A07" w:rsidTr="00D37FAB">
        <w:trPr>
          <w:trHeight w:val="421"/>
        </w:trPr>
        <w:tc>
          <w:tcPr>
            <w:tcW w:w="679" w:type="dxa"/>
            <w:vMerge/>
          </w:tcPr>
          <w:p w:rsidR="006A2C0F" w:rsidRPr="00450A07" w:rsidRDefault="006A2C0F" w:rsidP="003225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6A2C0F" w:rsidRPr="00450A07" w:rsidRDefault="006A2C0F" w:rsidP="00EA77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2C0F" w:rsidRPr="00450A07" w:rsidRDefault="006A2C0F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2C0F" w:rsidRPr="00450A07" w:rsidRDefault="006A2C0F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6A2C0F" w:rsidRPr="00450A07" w:rsidRDefault="006A2C0F" w:rsidP="00C87EA9">
            <w:pPr>
              <w:tabs>
                <w:tab w:val="left" w:pos="34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результатов работы Совета на официальном сайте администрации Шалинского городского округа.</w:t>
            </w:r>
          </w:p>
        </w:tc>
        <w:tc>
          <w:tcPr>
            <w:tcW w:w="1559" w:type="dxa"/>
            <w:vMerge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2C0F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 Шалинского городского округа (К.Л. Бессонов)</w:t>
            </w:r>
          </w:p>
        </w:tc>
      </w:tr>
      <w:tr w:rsidR="00353246" w:rsidRPr="00450A07" w:rsidTr="00D37FAB">
        <w:trPr>
          <w:trHeight w:val="1215"/>
        </w:trPr>
        <w:tc>
          <w:tcPr>
            <w:tcW w:w="679" w:type="dxa"/>
            <w:vMerge/>
          </w:tcPr>
          <w:p w:rsidR="00353246" w:rsidRPr="00450A07" w:rsidRDefault="003532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353246" w:rsidRPr="00450A07" w:rsidRDefault="003532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3246" w:rsidRPr="00450A07" w:rsidRDefault="003532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246" w:rsidRPr="00450A07" w:rsidRDefault="00353246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3246" w:rsidRPr="00450A07" w:rsidRDefault="00353246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353246" w:rsidRPr="00450A07" w:rsidRDefault="006A2C0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353246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:rsidR="00353246" w:rsidRPr="00450A07" w:rsidRDefault="006A2C0F" w:rsidP="00743C0D">
            <w:pPr>
              <w:tabs>
                <w:tab w:val="left" w:pos="34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заседаниях Совета рассматриваются вопросы осуществления предпринимательской и инвестиционной деятельности на территории Шалинского городского округа, в том числе по предложениям представителей бизнес – сообщества.</w:t>
            </w:r>
          </w:p>
        </w:tc>
        <w:tc>
          <w:tcPr>
            <w:tcW w:w="1559" w:type="dxa"/>
          </w:tcPr>
          <w:p w:rsidR="00353246" w:rsidRPr="00450A07" w:rsidRDefault="003532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246" w:rsidRPr="00450A07" w:rsidRDefault="00353246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 Шалинского городского округа (К.Л. Бессонов)</w:t>
            </w:r>
          </w:p>
        </w:tc>
      </w:tr>
      <w:tr w:rsidR="00EF6F03" w:rsidRPr="00450A07" w:rsidTr="00D37FAB">
        <w:trPr>
          <w:trHeight w:val="248"/>
        </w:trPr>
        <w:tc>
          <w:tcPr>
            <w:tcW w:w="679" w:type="dxa"/>
          </w:tcPr>
          <w:p w:rsidR="00EF6F03" w:rsidRPr="00450A07" w:rsidRDefault="00EF6F03" w:rsidP="0056605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566052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EF6F03" w:rsidRPr="00450A07" w:rsidRDefault="00EF6F03" w:rsidP="0056605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Б</w:t>
            </w:r>
            <w:proofErr w:type="gramStart"/>
            <w:r w:rsidR="00566052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proofErr w:type="gramEnd"/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 Повышение качества информационной поддержки инвесторов и бизнеса</w:t>
            </w:r>
          </w:p>
        </w:tc>
      </w:tr>
      <w:tr w:rsidR="00EF6F03" w:rsidRPr="00450A07" w:rsidTr="00D37FAB">
        <w:trPr>
          <w:trHeight w:val="789"/>
        </w:trPr>
        <w:tc>
          <w:tcPr>
            <w:tcW w:w="679" w:type="dxa"/>
          </w:tcPr>
          <w:p w:rsidR="00EF6F03" w:rsidRPr="00450A07" w:rsidRDefault="00566052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  <w:r w:rsidR="00EF6F03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EF6F03" w:rsidRPr="00450A07" w:rsidRDefault="00EF6F03" w:rsidP="005660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proofErr w:type="gramStart"/>
            <w:r w:rsidR="00566052" w:rsidRPr="00450A0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.1.</w:t>
            </w:r>
          </w:p>
          <w:p w:rsidR="00EF6F03" w:rsidRPr="00450A07" w:rsidRDefault="00EF6F03" w:rsidP="005660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Качество Интернет – портала об инвестиционной деятельности/раздела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на сайте муниципального образования и полнота информации об инвестиционных возможностях в муниципальном образовании, размещенной на сайте муниципального образования, на Инвестиционном портале Свердловской области </w:t>
            </w:r>
          </w:p>
          <w:p w:rsidR="00EF6F03" w:rsidRPr="00450A07" w:rsidRDefault="00EF6F03" w:rsidP="005660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(средний балл)</w:t>
            </w:r>
          </w:p>
        </w:tc>
        <w:tc>
          <w:tcPr>
            <w:tcW w:w="1418" w:type="dxa"/>
          </w:tcPr>
          <w:p w:rsidR="00EF6F03" w:rsidRPr="00450A07" w:rsidRDefault="00E26FFD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2,57</w:t>
            </w:r>
          </w:p>
        </w:tc>
        <w:tc>
          <w:tcPr>
            <w:tcW w:w="1275" w:type="dxa"/>
          </w:tcPr>
          <w:p w:rsidR="00EF6F03" w:rsidRPr="00450A07" w:rsidRDefault="00E26FFD" w:rsidP="00E26F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2,6</w:t>
            </w:r>
          </w:p>
        </w:tc>
        <w:tc>
          <w:tcPr>
            <w:tcW w:w="1418" w:type="dxa"/>
          </w:tcPr>
          <w:p w:rsidR="00EF6F03" w:rsidRPr="00450A07" w:rsidRDefault="00E26FFD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2,6</w:t>
            </w:r>
          </w:p>
        </w:tc>
        <w:tc>
          <w:tcPr>
            <w:tcW w:w="997" w:type="dxa"/>
          </w:tcPr>
          <w:p w:rsidR="00EF6F03" w:rsidRPr="00450A07" w:rsidRDefault="00EF6F03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EF6F03" w:rsidRPr="00450A07" w:rsidRDefault="00EF6F03" w:rsidP="007D6087">
            <w:pPr>
              <w:tabs>
                <w:tab w:val="left" w:pos="305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контент об инвестиционных возможностях представлен на официальном сайтеадминистрации Шалинского городского округа разделами по инвестиционному продвижению территории и сопровождениюинвестиционных проектов, в том числе в визуализированном виде: </w:t>
            </w:r>
            <w:proofErr w:type="gramEnd"/>
          </w:p>
          <w:p w:rsidR="00EF6F03" w:rsidRPr="00450A07" w:rsidRDefault="00EF6F03" w:rsidP="007D6087">
            <w:pPr>
              <w:pStyle w:val="a9"/>
              <w:numPr>
                <w:ilvl w:val="0"/>
                <w:numId w:val="2"/>
              </w:numPr>
              <w:tabs>
                <w:tab w:val="left" w:pos="317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краткая характеристика Шалинского городского округа, ключевые инвестиционные преимущества территории;</w:t>
            </w:r>
          </w:p>
          <w:p w:rsidR="00EF6F03" w:rsidRPr="00450A07" w:rsidRDefault="00EF6F03" w:rsidP="007D6087">
            <w:pPr>
              <w:pStyle w:val="a9"/>
              <w:numPr>
                <w:ilvl w:val="0"/>
                <w:numId w:val="2"/>
              </w:numPr>
              <w:tabs>
                <w:tab w:val="left" w:pos="317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контактные данные инвестиционного уполномоченного Шалинского городского округа;</w:t>
            </w:r>
          </w:p>
          <w:p w:rsidR="00EF6F03" w:rsidRPr="00450A07" w:rsidRDefault="00EF6F03" w:rsidP="007D6087">
            <w:pPr>
              <w:pStyle w:val="a9"/>
              <w:numPr>
                <w:ilvl w:val="0"/>
                <w:numId w:val="2"/>
              </w:numPr>
              <w:tabs>
                <w:tab w:val="left" w:pos="317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регламент </w:t>
            </w:r>
            <w:r w:rsidRPr="00450A07">
              <w:rPr>
                <w:rFonts w:ascii="Liberation Serif" w:hAnsi="Liberation Serif" w:cs="Liberation Serif"/>
                <w:bCs/>
                <w:sz w:val="24"/>
                <w:szCs w:val="24"/>
              </w:rPr>
              <w:t>по сопровождению инвестиционного проекта;</w:t>
            </w:r>
          </w:p>
          <w:p w:rsidR="00EF6F03" w:rsidRPr="00450A07" w:rsidRDefault="00EF6F03" w:rsidP="007D6087">
            <w:pPr>
              <w:pStyle w:val="a9"/>
              <w:numPr>
                <w:ilvl w:val="0"/>
                <w:numId w:val="2"/>
              </w:numPr>
              <w:tabs>
                <w:tab w:val="left" w:pos="317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состав и план работы Совета;</w:t>
            </w:r>
          </w:p>
          <w:p w:rsidR="00EF6F03" w:rsidRPr="00450A07" w:rsidRDefault="00EF6F03" w:rsidP="007D6087">
            <w:pPr>
              <w:pStyle w:val="a9"/>
              <w:tabs>
                <w:tab w:val="left" w:pos="0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5)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сведения о земельных участках, площадках для размещения инвестиционных объектов, муниципальном имуществе, свободном от прав третьих лиц;</w:t>
            </w:r>
          </w:p>
          <w:p w:rsidR="00EF6F03" w:rsidRPr="00450A07" w:rsidRDefault="00EF6F03" w:rsidP="007D6087">
            <w:pPr>
              <w:pStyle w:val="a9"/>
              <w:tabs>
                <w:tab w:val="left" w:pos="0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6)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сведения о ресурсоснабжающих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организациях, работающих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  <w:t>на территории муниципального образования, об имеющихся свободных мощностях для технологического присоединения;</w:t>
            </w:r>
          </w:p>
          <w:p w:rsidR="00EF6F03" w:rsidRPr="00450A07" w:rsidRDefault="00EF6F03" w:rsidP="007D6087">
            <w:pPr>
              <w:pStyle w:val="a9"/>
              <w:tabs>
                <w:tab w:val="left" w:pos="0"/>
                <w:tab w:val="left" w:pos="317"/>
                <w:tab w:val="left" w:pos="1134"/>
                <w:tab w:val="left" w:pos="1560"/>
              </w:tabs>
              <w:ind w:left="0"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7)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визуализированные порядки оказания муниципальных услуг и получения разрешительной документации;</w:t>
            </w:r>
          </w:p>
          <w:p w:rsidR="00EF6F03" w:rsidRPr="00450A07" w:rsidRDefault="00EF6F03" w:rsidP="007D6087">
            <w:pPr>
              <w:tabs>
                <w:tab w:val="left" w:pos="317"/>
                <w:tab w:val="left" w:pos="709"/>
                <w:tab w:val="left" w:pos="1134"/>
                <w:tab w:val="left" w:pos="1560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8)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сведения о кредитных и страховых организациях (их филиалах и дополнительных офисах), расположенных на территории муниципального образования;</w:t>
            </w:r>
          </w:p>
          <w:p w:rsidR="00EF6F03" w:rsidRPr="00450A07" w:rsidRDefault="00EF6F03" w:rsidP="007D6087">
            <w:pPr>
              <w:pStyle w:val="ConsPlusNormal"/>
              <w:tabs>
                <w:tab w:val="left" w:pos="1134"/>
                <w:tab w:val="left" w:pos="1560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9)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сведения о реализации мероприятий муниципальной программы, направленных на развитие малого и среднего предпринимательства (далее – МСП);</w:t>
            </w:r>
          </w:p>
          <w:p w:rsidR="00EF6F03" w:rsidRPr="00450A07" w:rsidRDefault="00EF6F03" w:rsidP="007D6087">
            <w:pPr>
              <w:pStyle w:val="ConsPlusNormal"/>
              <w:tabs>
                <w:tab w:val="left" w:pos="1276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10)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сведения об организациях инфраструктуры поддержки субъектов МСП, условиях и порядке оказания такими организациями поддержки субъектам МСП (на местном и областном уровнях);</w:t>
            </w:r>
          </w:p>
          <w:p w:rsidR="00EF6F03" w:rsidRPr="00450A07" w:rsidRDefault="00EF6F03" w:rsidP="007D6087">
            <w:pPr>
              <w:pStyle w:val="ConsPlusNormal"/>
              <w:tabs>
                <w:tab w:val="left" w:pos="1276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11)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сведения об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объявленных конкурсах на оказание финансовой поддержки субъектам МСП;</w:t>
            </w:r>
          </w:p>
          <w:p w:rsidR="00EF6F03" w:rsidRPr="00450A07" w:rsidRDefault="00EF6F03" w:rsidP="007D6087">
            <w:pPr>
              <w:pStyle w:val="ConsPlusNormal"/>
              <w:tabs>
                <w:tab w:val="left" w:pos="1276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12)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 xml:space="preserve">сведения о заключаемых концессионных соглашениях, в том числе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  <w:t>на условиях МЧП;</w:t>
            </w:r>
          </w:p>
          <w:p w:rsidR="00EF6F03" w:rsidRPr="00450A07" w:rsidRDefault="00EF6F03" w:rsidP="0044723B">
            <w:pPr>
              <w:pStyle w:val="ConsPlusNormal"/>
              <w:tabs>
                <w:tab w:val="left" w:pos="1276"/>
              </w:tabs>
              <w:ind w:firstLine="2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13)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ab/>
              <w:t>инвестиционные предложения.</w:t>
            </w:r>
          </w:p>
        </w:tc>
        <w:tc>
          <w:tcPr>
            <w:tcW w:w="1559" w:type="dxa"/>
          </w:tcPr>
          <w:p w:rsidR="00EF6F03" w:rsidRPr="00450A07" w:rsidRDefault="0044723B" w:rsidP="00E26F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</w:t>
            </w:r>
            <w:r w:rsidR="00E26FFD"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F6F03" w:rsidRPr="00450A07" w:rsidRDefault="00EF6F03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 Шалинского городского округа (К.Л. Бессонов)</w:t>
            </w:r>
          </w:p>
        </w:tc>
      </w:tr>
      <w:tr w:rsidR="009A2688" w:rsidRPr="00450A07" w:rsidTr="00D37FAB">
        <w:trPr>
          <w:trHeight w:val="235"/>
        </w:trPr>
        <w:tc>
          <w:tcPr>
            <w:tcW w:w="679" w:type="dxa"/>
          </w:tcPr>
          <w:p w:rsidR="009A2688" w:rsidRPr="00450A07" w:rsidRDefault="00F20064" w:rsidP="003225E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880" w:type="dxa"/>
            <w:gridSpan w:val="8"/>
          </w:tcPr>
          <w:p w:rsidR="009A2688" w:rsidRPr="00450A07" w:rsidRDefault="00F20064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Инфраструктура и ресурсы</w:t>
            </w:r>
          </w:p>
        </w:tc>
      </w:tr>
      <w:tr w:rsidR="00EF6F03" w:rsidRPr="00450A07" w:rsidTr="00D37FAB">
        <w:trPr>
          <w:trHeight w:val="235"/>
        </w:trPr>
        <w:tc>
          <w:tcPr>
            <w:tcW w:w="679" w:type="dxa"/>
          </w:tcPr>
          <w:p w:rsidR="00EF6F03" w:rsidRPr="00450A07" w:rsidRDefault="00EF6F03" w:rsidP="00F2006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r w:rsidR="00F20064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EF6F03" w:rsidRPr="00450A07" w:rsidRDefault="00EF6F03" w:rsidP="00F2006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В</w:t>
            </w:r>
            <w:proofErr w:type="gramStart"/>
            <w:r w:rsidR="00F20064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proofErr w:type="gramEnd"/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</w:t>
            </w:r>
            <w:r w:rsidR="00F20064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Повышение качества и доступности </w:t>
            </w: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инфраструктуры для бизнеса</w:t>
            </w:r>
          </w:p>
        </w:tc>
      </w:tr>
      <w:tr w:rsidR="00EF6F03" w:rsidRPr="00450A07" w:rsidTr="00D37FAB">
        <w:trPr>
          <w:trHeight w:val="223"/>
        </w:trPr>
        <w:tc>
          <w:tcPr>
            <w:tcW w:w="679" w:type="dxa"/>
          </w:tcPr>
          <w:p w:rsidR="00EF6F03" w:rsidRPr="00450A07" w:rsidRDefault="00EF6F03" w:rsidP="00FB24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24FA" w:rsidRPr="00450A0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EF6F03" w:rsidRPr="00450A07" w:rsidRDefault="00C415F7" w:rsidP="00C415F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proofErr w:type="gramStart"/>
            <w:r w:rsidR="00EF6F03"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  <w:r w:rsidR="00EF6F03" w:rsidRPr="00450A07">
              <w:rPr>
                <w:rFonts w:ascii="Liberation Serif" w:hAnsi="Liberation Serif" w:cs="Liberation Serif"/>
                <w:sz w:val="24"/>
                <w:szCs w:val="24"/>
              </w:rPr>
              <w:t>.1. Изменение общего количества земельных участков, сформированных и выставленных на аукцион в отчетном году по сравнению с предыдущим годом</w:t>
            </w:r>
          </w:p>
          <w:p w:rsidR="00EF6F03" w:rsidRPr="00450A07" w:rsidRDefault="00EF6F03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(доля)</w:t>
            </w:r>
          </w:p>
        </w:tc>
        <w:tc>
          <w:tcPr>
            <w:tcW w:w="1418" w:type="dxa"/>
          </w:tcPr>
          <w:p w:rsidR="00EF6F03" w:rsidRPr="00450A07" w:rsidRDefault="0044723B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1,0299</w:t>
            </w:r>
          </w:p>
        </w:tc>
        <w:tc>
          <w:tcPr>
            <w:tcW w:w="1275" w:type="dxa"/>
          </w:tcPr>
          <w:p w:rsidR="00EF6F03" w:rsidRPr="00450A07" w:rsidRDefault="00EF6F03" w:rsidP="001543A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1,0299</w:t>
            </w:r>
          </w:p>
        </w:tc>
        <w:tc>
          <w:tcPr>
            <w:tcW w:w="1418" w:type="dxa"/>
          </w:tcPr>
          <w:p w:rsidR="00EF6F03" w:rsidRPr="00450A07" w:rsidRDefault="00EF6F03" w:rsidP="007C2D4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1,0299</w:t>
            </w:r>
          </w:p>
        </w:tc>
        <w:tc>
          <w:tcPr>
            <w:tcW w:w="997" w:type="dxa"/>
          </w:tcPr>
          <w:p w:rsidR="00EF6F03" w:rsidRPr="00450A07" w:rsidRDefault="00EF6F03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EF6F03" w:rsidRPr="00450A07" w:rsidRDefault="00EF6F03" w:rsidP="004560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Формирования Перечня земельных участков и объектов муниципальной собственности (далее – Перечень), содержащего сведения: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местоположение;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993"/>
                <w:tab w:val="left" w:pos="1134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площадь (в </w:t>
            </w: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тип площадки (объекта): для целей жилищного строительства, производственного назначения, в том числе для размещения индустриальных парков, объектов концессионных соглашений и др.;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вид разрешенного использования, категория земель, правовой статус;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характеристики имеющихся на земельных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участках объектов недвижимости (включая данные кадастрового учёта);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357"/>
                <w:tab w:val="left" w:pos="993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обеспеченность ресурсами (водоотведение, водоснабжение, газоснабжение, электроснабжение, теплоснабжение) и транспортной инфраструктурой (наличие автомобильных и железнодорожных подъездных путей);</w:t>
            </w:r>
          </w:p>
          <w:p w:rsidR="00EF6F03" w:rsidRPr="00450A07" w:rsidRDefault="00EF6F03" w:rsidP="0045604B">
            <w:pPr>
              <w:pStyle w:val="a9"/>
              <w:numPr>
                <w:ilvl w:val="0"/>
                <w:numId w:val="4"/>
              </w:numPr>
              <w:tabs>
                <w:tab w:val="left" w:pos="357"/>
                <w:tab w:val="left" w:pos="1134"/>
              </w:tabs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контактная информация ответственных лиц.</w:t>
            </w:r>
          </w:p>
        </w:tc>
        <w:tc>
          <w:tcPr>
            <w:tcW w:w="1559" w:type="dxa"/>
          </w:tcPr>
          <w:p w:rsidR="00EF6F03" w:rsidRPr="00450A07" w:rsidRDefault="002861BD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2022</w:t>
            </w:r>
            <w:r w:rsidR="0044723B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F6F03" w:rsidRPr="00450A07" w:rsidRDefault="00EF6F03" w:rsidP="00F77A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Комитет по управлению муниципальным имуществом администрации Шалинского городского округа,  </w:t>
            </w:r>
          </w:p>
          <w:p w:rsidR="00EF6F03" w:rsidRPr="00450A07" w:rsidRDefault="00EF6F03" w:rsidP="00F77A1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Управление архитектуры градостроительства и землепользования администрации Шалинского городского округа</w:t>
            </w:r>
          </w:p>
        </w:tc>
      </w:tr>
      <w:tr w:rsidR="0004087F" w:rsidRPr="00450A07" w:rsidTr="00D37FAB">
        <w:trPr>
          <w:trHeight w:val="402"/>
        </w:trPr>
        <w:tc>
          <w:tcPr>
            <w:tcW w:w="679" w:type="dxa"/>
          </w:tcPr>
          <w:p w:rsidR="0004087F" w:rsidRPr="00450A07" w:rsidRDefault="001317CE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880" w:type="dxa"/>
            <w:gridSpan w:val="8"/>
          </w:tcPr>
          <w:p w:rsidR="0004087F" w:rsidRPr="00450A07" w:rsidRDefault="0004087F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Поддержка малого предпринимательства</w:t>
            </w:r>
          </w:p>
        </w:tc>
      </w:tr>
      <w:tr w:rsidR="00EF6F03" w:rsidRPr="00450A07" w:rsidTr="00D37FAB">
        <w:trPr>
          <w:trHeight w:val="402"/>
        </w:trPr>
        <w:tc>
          <w:tcPr>
            <w:tcW w:w="679" w:type="dxa"/>
          </w:tcPr>
          <w:p w:rsidR="00EF6F03" w:rsidRPr="00450A07" w:rsidRDefault="001317CE" w:rsidP="00422F9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  <w:r w:rsidR="00EF6F03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EF6F03" w:rsidRPr="00450A07" w:rsidRDefault="00EF6F03" w:rsidP="0004087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Г</w:t>
            </w:r>
            <w:proofErr w:type="gramStart"/>
            <w:r w:rsidR="0004087F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  <w:proofErr w:type="gramEnd"/>
            <w:r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  <w:r w:rsidR="0004087F" w:rsidRPr="00450A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Повышение уровня развития малого предпринимательства в Шалинском городском округе</w:t>
            </w:r>
          </w:p>
        </w:tc>
      </w:tr>
      <w:tr w:rsidR="001317CE" w:rsidRPr="00450A07" w:rsidTr="00D37FAB">
        <w:trPr>
          <w:trHeight w:val="562"/>
        </w:trPr>
        <w:tc>
          <w:tcPr>
            <w:tcW w:w="679" w:type="dxa"/>
          </w:tcPr>
          <w:p w:rsidR="001317CE" w:rsidRPr="00450A07" w:rsidRDefault="00B76843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548" w:type="dxa"/>
          </w:tcPr>
          <w:p w:rsidR="001317CE" w:rsidRPr="00450A07" w:rsidRDefault="00020637" w:rsidP="003466C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.1 Удовлетворенность предпринимателей работой муниципальных фондов поддержки малого пре</w:t>
            </w:r>
            <w:r w:rsidR="003466C3">
              <w:rPr>
                <w:rFonts w:ascii="Liberation Serif" w:hAnsi="Liberation Serif" w:cs="Liberation Serif"/>
                <w:sz w:val="24"/>
                <w:szCs w:val="24"/>
              </w:rPr>
              <w:t>дпринимательства (средний балл)</w:t>
            </w:r>
          </w:p>
        </w:tc>
        <w:tc>
          <w:tcPr>
            <w:tcW w:w="1418" w:type="dxa"/>
          </w:tcPr>
          <w:p w:rsidR="001317CE" w:rsidRPr="00450A07" w:rsidRDefault="0002063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1317CE" w:rsidRPr="00450A07" w:rsidRDefault="0002063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1317CE" w:rsidRPr="00450A07" w:rsidRDefault="0002063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4,0</w:t>
            </w:r>
          </w:p>
        </w:tc>
        <w:tc>
          <w:tcPr>
            <w:tcW w:w="997" w:type="dxa"/>
          </w:tcPr>
          <w:p w:rsidR="001317CE" w:rsidRPr="00450A07" w:rsidRDefault="0002063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1317CE" w:rsidRPr="00450A07" w:rsidRDefault="00020637" w:rsidP="009E484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Информирование субъектов малого и среднего предпринимательства о ме</w:t>
            </w:r>
            <w:r w:rsidR="0045604B"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рах поддержки, предоставляемых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муниципальным фондом поддержки предприниматель</w:t>
            </w:r>
            <w:r w:rsidR="0045604B" w:rsidRPr="00450A07">
              <w:rPr>
                <w:rFonts w:ascii="Liberation Serif" w:hAnsi="Liberation Serif" w:cs="Liberation Serif"/>
                <w:sz w:val="24"/>
                <w:szCs w:val="24"/>
              </w:rPr>
              <w:t>ства</w:t>
            </w:r>
          </w:p>
        </w:tc>
        <w:tc>
          <w:tcPr>
            <w:tcW w:w="1559" w:type="dxa"/>
          </w:tcPr>
          <w:p w:rsidR="001317CE" w:rsidRPr="00450A07" w:rsidRDefault="00020637" w:rsidP="001317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020637" w:rsidRPr="00450A07" w:rsidRDefault="00020637" w:rsidP="0002063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администрации Шалинского </w:t>
            </w:r>
            <w:proofErr w:type="spell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гоодского</w:t>
            </w:r>
            <w:proofErr w:type="spell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округа (К.Л. Бессонов)</w:t>
            </w:r>
          </w:p>
          <w:p w:rsidR="001317CE" w:rsidRPr="00450A07" w:rsidRDefault="001317CE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04B" w:rsidRPr="00450A07" w:rsidTr="00274DCE">
        <w:trPr>
          <w:trHeight w:val="562"/>
        </w:trPr>
        <w:tc>
          <w:tcPr>
            <w:tcW w:w="679" w:type="dxa"/>
          </w:tcPr>
          <w:p w:rsidR="0045604B" w:rsidRPr="00450A07" w:rsidRDefault="00C557B9" w:rsidP="00C557B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45604B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880" w:type="dxa"/>
            <w:gridSpan w:val="8"/>
          </w:tcPr>
          <w:p w:rsidR="0045604B" w:rsidRPr="00450A07" w:rsidRDefault="0045604B" w:rsidP="00C557B9">
            <w:pPr>
              <w:spacing w:before="100" w:beforeAutospacing="1"/>
              <w:jc w:val="center"/>
              <w:rPr>
                <w:rFonts w:ascii="Liberation Serif" w:eastAsia="Times New Roman" w:hAnsi="Liberation Serif"/>
                <w:b/>
                <w:color w:val="000000"/>
                <w:sz w:val="24"/>
                <w:szCs w:val="24"/>
              </w:rPr>
            </w:pPr>
            <w:r w:rsidRPr="0045604B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="00B76843" w:rsidRPr="00450A07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450A07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.</w:t>
            </w:r>
            <w:r w:rsidR="00C557B9" w:rsidRPr="00450A07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Повышение эффективности нефинансовой поддержки малого предпринимательства</w:t>
            </w:r>
          </w:p>
        </w:tc>
      </w:tr>
      <w:tr w:rsidR="00FE79BF" w:rsidRPr="00450A07" w:rsidTr="00D37FAB">
        <w:trPr>
          <w:trHeight w:val="562"/>
        </w:trPr>
        <w:tc>
          <w:tcPr>
            <w:tcW w:w="679" w:type="dxa"/>
            <w:vMerge w:val="restart"/>
          </w:tcPr>
          <w:p w:rsidR="00FE79BF" w:rsidRPr="00450A07" w:rsidRDefault="00C557B9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FE79BF" w:rsidRPr="00450A0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48" w:type="dxa"/>
            <w:vMerge w:val="restart"/>
          </w:tcPr>
          <w:p w:rsidR="00FE79BF" w:rsidRPr="00B76843" w:rsidRDefault="00FE79BF" w:rsidP="00B76843">
            <w:pPr>
              <w:pStyle w:val="aa"/>
              <w:jc w:val="both"/>
              <w:rPr>
                <w:rFonts w:ascii="Liberation Serif" w:hAnsi="Liberation Serif"/>
              </w:rPr>
            </w:pPr>
            <w:r w:rsidRPr="00450A07">
              <w:rPr>
                <w:rFonts w:ascii="Liberation Serif" w:hAnsi="Liberation Serif" w:cs="Liberation Serif"/>
              </w:rPr>
              <w:t>Г</w:t>
            </w:r>
            <w:proofErr w:type="gramStart"/>
            <w:r w:rsidRPr="00450A07">
              <w:rPr>
                <w:rFonts w:ascii="Liberation Serif" w:hAnsi="Liberation Serif" w:cs="Liberation Serif"/>
              </w:rPr>
              <w:t>2</w:t>
            </w:r>
            <w:proofErr w:type="gramEnd"/>
            <w:r w:rsidRPr="00450A07">
              <w:rPr>
                <w:rFonts w:ascii="Liberation Serif" w:hAnsi="Liberation Serif" w:cs="Liberation Serif"/>
              </w:rPr>
              <w:t>.</w:t>
            </w:r>
            <w:r w:rsidR="005B3E6B" w:rsidRPr="00450A07">
              <w:rPr>
                <w:rFonts w:ascii="Liberation Serif" w:hAnsi="Liberation Serif" w:cs="Liberation Serif"/>
              </w:rPr>
              <w:t>1</w:t>
            </w:r>
            <w:r w:rsidRPr="00450A07">
              <w:rPr>
                <w:rFonts w:ascii="Liberation Serif" w:hAnsi="Liberation Serif" w:cs="Liberation Serif"/>
              </w:rPr>
              <w:t xml:space="preserve">. Удовлетворенность субъектов малого </w:t>
            </w:r>
            <w:r w:rsidRPr="00450A07">
              <w:rPr>
                <w:rFonts w:ascii="Liberation Serif" w:hAnsi="Liberation Serif" w:cs="Liberation Serif"/>
              </w:rPr>
              <w:lastRenderedPageBreak/>
              <w:t xml:space="preserve">предпринимательства наличием и доступностью необходимой </w:t>
            </w:r>
            <w:r w:rsidRPr="00B76843">
              <w:rPr>
                <w:rFonts w:ascii="Liberation Serif" w:hAnsi="Liberation Serif" w:cs="Liberation Serif"/>
              </w:rPr>
              <w:t>для ведения бизнесанедвижимости (строений и земельных участков)</w:t>
            </w:r>
            <w:r w:rsidRPr="00450A07">
              <w:rPr>
                <w:rFonts w:ascii="Liberation Serif" w:hAnsi="Liberation Serif" w:cs="Liberation Serif"/>
              </w:rPr>
              <w:t xml:space="preserve"> в Шалинском городском округе</w:t>
            </w:r>
            <w:r w:rsidRPr="00B76843">
              <w:rPr>
                <w:rFonts w:ascii="Liberation Serif" w:hAnsi="Liberation Serif" w:cs="Liberation Serif"/>
              </w:rPr>
              <w:t xml:space="preserve"> (средний балл).</w:t>
            </w:r>
          </w:p>
          <w:p w:rsidR="00FE79BF" w:rsidRPr="00450A07" w:rsidRDefault="00FE79BF" w:rsidP="00B76843">
            <w:pPr>
              <w:tabs>
                <w:tab w:val="left" w:pos="584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E79BF" w:rsidRPr="00450A07" w:rsidRDefault="00FE79B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75" w:type="dxa"/>
            <w:vMerge w:val="restart"/>
          </w:tcPr>
          <w:p w:rsidR="00FE79BF" w:rsidRPr="00450A07" w:rsidRDefault="00FE79BF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3,0</w:t>
            </w:r>
          </w:p>
        </w:tc>
        <w:tc>
          <w:tcPr>
            <w:tcW w:w="1418" w:type="dxa"/>
            <w:vMerge w:val="restart"/>
          </w:tcPr>
          <w:p w:rsidR="00FE79BF" w:rsidRPr="00450A07" w:rsidRDefault="00FE79BF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3,0</w:t>
            </w:r>
          </w:p>
        </w:tc>
        <w:tc>
          <w:tcPr>
            <w:tcW w:w="997" w:type="dxa"/>
          </w:tcPr>
          <w:p w:rsidR="00FE79BF" w:rsidRPr="00450A07" w:rsidRDefault="00FE79B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FE79BF" w:rsidRPr="00450A07" w:rsidRDefault="00FE79BF" w:rsidP="00B76843">
            <w:pPr>
              <w:spacing w:before="100" w:before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6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Размещение информации о </w:t>
            </w:r>
            <w:r w:rsidRPr="00450A0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муниципальном</w:t>
            </w:r>
            <w:r w:rsidRPr="00B76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имуществе </w:t>
            </w:r>
            <w:r w:rsidRPr="00450A0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Шалинского городского округа</w:t>
            </w:r>
            <w:r w:rsidRPr="00B76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B7684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 xml:space="preserve">подлежащем предоставлению во владениеи (или) пользование на долгосрочной основе (в том числе по льготным ставкам арендной платы) субъектам предпринимательствав рамках оказания имущественной поддержки, и о процедурах предоставления указанного имущества </w:t>
            </w:r>
            <w:r w:rsidRPr="00450A0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аренду субъектам МСП на сайте администрации Шалинского городского округа</w:t>
            </w:r>
          </w:p>
        </w:tc>
        <w:tc>
          <w:tcPr>
            <w:tcW w:w="1559" w:type="dxa"/>
            <w:vMerge w:val="restart"/>
          </w:tcPr>
          <w:p w:rsidR="00FE79BF" w:rsidRPr="00450A07" w:rsidRDefault="00FE79BF" w:rsidP="001317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126" w:type="dxa"/>
            <w:vMerge w:val="restart"/>
          </w:tcPr>
          <w:p w:rsidR="00FE79BF" w:rsidRPr="00450A07" w:rsidRDefault="00FE79BF" w:rsidP="00B768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Комитет по управлению муниципальным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имуществом администрации Шалинского городского округа,  </w:t>
            </w:r>
          </w:p>
          <w:p w:rsidR="00FE79BF" w:rsidRPr="00450A07" w:rsidRDefault="00FE79BF" w:rsidP="00B768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Управление архитектуры градостроительства и землепользования администрации Шалинского городского округа</w:t>
            </w:r>
          </w:p>
        </w:tc>
      </w:tr>
      <w:tr w:rsidR="00FE79BF" w:rsidRPr="00450A07" w:rsidTr="00D37FAB">
        <w:trPr>
          <w:trHeight w:val="562"/>
        </w:trPr>
        <w:tc>
          <w:tcPr>
            <w:tcW w:w="679" w:type="dxa"/>
            <w:vMerge/>
          </w:tcPr>
          <w:p w:rsidR="00FE79BF" w:rsidRPr="00450A07" w:rsidRDefault="00FE79BF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FE79BF" w:rsidRPr="00450A07" w:rsidRDefault="00FE79BF" w:rsidP="00B76843">
            <w:pPr>
              <w:pStyle w:val="aa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Merge/>
          </w:tcPr>
          <w:p w:rsidR="00FE79BF" w:rsidRPr="00450A07" w:rsidRDefault="00FE79B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E79BF" w:rsidRPr="00450A07" w:rsidRDefault="00FE79BF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79BF" w:rsidRPr="00450A07" w:rsidRDefault="00FE79BF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FE79BF" w:rsidRPr="00450A07" w:rsidRDefault="00FE79BF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FE79BF" w:rsidRPr="00450A07" w:rsidRDefault="00FE79BF" w:rsidP="009E484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450A07">
              <w:rPr>
                <w:rFonts w:ascii="Liberation Serif" w:hAnsi="Liberation Serif"/>
                <w:bCs/>
                <w:sz w:val="24"/>
                <w:szCs w:val="24"/>
              </w:rPr>
              <w:t>Обновление перечня объектов недвижимого имущества, находящегося в муниципальной собственности и предназначенного для сдачи в аренду, размещенного на официальном сайте администрации Шалинского городского округа</w:t>
            </w:r>
          </w:p>
        </w:tc>
        <w:tc>
          <w:tcPr>
            <w:tcW w:w="1559" w:type="dxa"/>
            <w:vMerge/>
          </w:tcPr>
          <w:p w:rsidR="00FE79BF" w:rsidRPr="00450A07" w:rsidRDefault="00FE79BF" w:rsidP="001317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79BF" w:rsidRPr="00450A07" w:rsidRDefault="00FE79BF" w:rsidP="00B7684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0A07" w:rsidRPr="00450A07" w:rsidTr="00D37FAB">
        <w:trPr>
          <w:trHeight w:val="562"/>
        </w:trPr>
        <w:tc>
          <w:tcPr>
            <w:tcW w:w="679" w:type="dxa"/>
            <w:vMerge w:val="restart"/>
          </w:tcPr>
          <w:p w:rsidR="00450A07" w:rsidRPr="00450A07" w:rsidRDefault="00450A07" w:rsidP="00C557B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548" w:type="dxa"/>
            <w:vMerge w:val="restart"/>
          </w:tcPr>
          <w:p w:rsidR="00450A07" w:rsidRPr="00450A07" w:rsidRDefault="00450A07" w:rsidP="00450A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proofErr w:type="gramEnd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.2. Доля стоимости заключенных контрактов с субъектами малого предпринимательства в рамках процедур торгов в соответствии с требованиями Федерального закона от 05.04.2013 года №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44-ФЗ и Федерального закона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br/>
              <w:t>от 18.07.2011 № 223-ФЗ в общей стоимости заключенных муниципальных контрактов (доля)</w:t>
            </w:r>
          </w:p>
        </w:tc>
        <w:tc>
          <w:tcPr>
            <w:tcW w:w="1418" w:type="dxa"/>
            <w:vMerge w:val="restart"/>
          </w:tcPr>
          <w:p w:rsidR="00450A07" w:rsidRPr="00450A07" w:rsidRDefault="00450A0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65%</w:t>
            </w:r>
          </w:p>
        </w:tc>
        <w:tc>
          <w:tcPr>
            <w:tcW w:w="1275" w:type="dxa"/>
            <w:vMerge w:val="restart"/>
          </w:tcPr>
          <w:p w:rsidR="00450A07" w:rsidRPr="00450A07" w:rsidRDefault="00450A0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65%</w:t>
            </w:r>
          </w:p>
        </w:tc>
        <w:tc>
          <w:tcPr>
            <w:tcW w:w="1418" w:type="dxa"/>
            <w:vMerge w:val="restart"/>
          </w:tcPr>
          <w:p w:rsidR="00450A07" w:rsidRPr="00450A07" w:rsidRDefault="00450A0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65%</w:t>
            </w:r>
          </w:p>
        </w:tc>
        <w:tc>
          <w:tcPr>
            <w:tcW w:w="997" w:type="dxa"/>
          </w:tcPr>
          <w:p w:rsidR="00450A07" w:rsidRPr="00450A07" w:rsidRDefault="00450A0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39" w:type="dxa"/>
          </w:tcPr>
          <w:p w:rsidR="00450A07" w:rsidRPr="00450A07" w:rsidRDefault="00450A07" w:rsidP="00402C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установленной доли муниципальныхконтрактов с субъектами малого предпринимательства в общей стоимости муниципальных контрактов в рамках процедур торгов в соответствии с требованиями Федерального </w:t>
            </w:r>
            <w:hyperlink r:id="rId12" w:history="1">
              <w:r w:rsidRPr="00450A07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N 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44-ФЗ "О контрактной системе в сфере закупок товаров, работ, услуг для обеспечениягосударственных и муниципальных нужд</w:t>
            </w:r>
            <w:proofErr w:type="gramEnd"/>
          </w:p>
        </w:tc>
        <w:tc>
          <w:tcPr>
            <w:tcW w:w="1559" w:type="dxa"/>
            <w:vMerge w:val="restart"/>
          </w:tcPr>
          <w:p w:rsidR="00450A07" w:rsidRPr="00450A07" w:rsidRDefault="00450A07" w:rsidP="001317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126" w:type="dxa"/>
            <w:vMerge w:val="restart"/>
          </w:tcPr>
          <w:p w:rsidR="00450A07" w:rsidRPr="00450A07" w:rsidRDefault="00450A07" w:rsidP="00450A0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распорядители бюджетных средств, главный специалист администрации Шалинского городского округа в сфере закупок </w:t>
            </w:r>
          </w:p>
          <w:p w:rsidR="00450A07" w:rsidRPr="00450A07" w:rsidRDefault="00450A07" w:rsidP="00450A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0A07" w:rsidRPr="00450A07" w:rsidTr="00D37FAB">
        <w:trPr>
          <w:trHeight w:val="562"/>
        </w:trPr>
        <w:tc>
          <w:tcPr>
            <w:tcW w:w="679" w:type="dxa"/>
            <w:vMerge/>
          </w:tcPr>
          <w:p w:rsidR="00450A07" w:rsidRPr="00450A07" w:rsidRDefault="00450A07" w:rsidP="00C557B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450A07" w:rsidRPr="00450A07" w:rsidRDefault="00450A07" w:rsidP="005B3E6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0A07" w:rsidRPr="00450A07" w:rsidRDefault="00450A0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50A07" w:rsidRPr="00450A07" w:rsidRDefault="00450A0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0A07" w:rsidRPr="00450A07" w:rsidRDefault="00450A07" w:rsidP="004472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7" w:type="dxa"/>
          </w:tcPr>
          <w:p w:rsidR="00450A07" w:rsidRPr="00450A07" w:rsidRDefault="00450A07" w:rsidP="00422F9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39" w:type="dxa"/>
          </w:tcPr>
          <w:p w:rsidR="00450A07" w:rsidRPr="00450A07" w:rsidRDefault="00450A07" w:rsidP="00402C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>Мониторинг объемов закупок в 202</w:t>
            </w:r>
            <w:r w:rsidR="00402C0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году у субъектов малого предпринимательства в рамках процедур торгов в соответствии с требованиями Федерального </w:t>
            </w:r>
            <w:hyperlink r:id="rId13" w:history="1">
              <w:r w:rsidRPr="00450A07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Федерального </w:t>
            </w:r>
            <w:hyperlink r:id="rId14" w:history="1">
              <w:r w:rsidRPr="00450A07">
                <w:rPr>
                  <w:rFonts w:ascii="Liberation Serif" w:hAnsi="Liberation Serif" w:cs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450A07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N 223-ФЗ "О закупках товаров, работ, услуг отд</w:t>
            </w:r>
            <w:r w:rsidR="00893AE1">
              <w:rPr>
                <w:rFonts w:ascii="Liberation Serif" w:hAnsi="Liberation Serif" w:cs="Liberation Serif"/>
                <w:sz w:val="24"/>
                <w:szCs w:val="24"/>
              </w:rPr>
              <w:t>ельными видами юридических</w:t>
            </w:r>
            <w:proofErr w:type="gramEnd"/>
            <w:r w:rsidR="00893AE1">
              <w:rPr>
                <w:rFonts w:ascii="Liberation Serif" w:hAnsi="Liberation Serif" w:cs="Liberation Serif"/>
                <w:sz w:val="24"/>
                <w:szCs w:val="24"/>
              </w:rPr>
              <w:t xml:space="preserve"> лиц"</w:t>
            </w:r>
          </w:p>
        </w:tc>
        <w:tc>
          <w:tcPr>
            <w:tcW w:w="1559" w:type="dxa"/>
            <w:vMerge/>
          </w:tcPr>
          <w:p w:rsidR="00450A07" w:rsidRPr="00450A07" w:rsidRDefault="00450A07" w:rsidP="001317C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0A07" w:rsidRPr="00450A07" w:rsidRDefault="00450A07" w:rsidP="009055C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95C6E" w:rsidRPr="00450A07" w:rsidRDefault="00C95C6E" w:rsidP="00C95C6E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8766F2" w:rsidRPr="00450A07" w:rsidRDefault="008766F2">
      <w:pPr>
        <w:rPr>
          <w:rFonts w:ascii="Liberation Serif" w:hAnsi="Liberation Serif"/>
          <w:sz w:val="24"/>
          <w:szCs w:val="24"/>
        </w:rPr>
      </w:pPr>
    </w:p>
    <w:sectPr w:rsidR="008766F2" w:rsidRPr="00450A07" w:rsidSect="00A007E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93" w:rsidRDefault="001E0C93" w:rsidP="00C95C6E">
      <w:pPr>
        <w:spacing w:after="0" w:line="240" w:lineRule="auto"/>
      </w:pPr>
      <w:r>
        <w:separator/>
      </w:r>
    </w:p>
  </w:endnote>
  <w:endnote w:type="continuationSeparator" w:id="1">
    <w:p w:rsidR="001E0C93" w:rsidRDefault="001E0C93" w:rsidP="00C9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93" w:rsidRDefault="001E0C93" w:rsidP="00C95C6E">
      <w:pPr>
        <w:spacing w:after="0" w:line="240" w:lineRule="auto"/>
      </w:pPr>
      <w:r>
        <w:separator/>
      </w:r>
    </w:p>
  </w:footnote>
  <w:footnote w:type="continuationSeparator" w:id="1">
    <w:p w:rsidR="001E0C93" w:rsidRDefault="001E0C93" w:rsidP="00C9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A57"/>
    <w:multiLevelType w:val="hybridMultilevel"/>
    <w:tmpl w:val="A5A432AA"/>
    <w:lvl w:ilvl="0" w:tplc="6D969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6F4F3A"/>
    <w:multiLevelType w:val="hybridMultilevel"/>
    <w:tmpl w:val="48F410D2"/>
    <w:lvl w:ilvl="0" w:tplc="ED4C3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480ED3"/>
    <w:multiLevelType w:val="hybridMultilevel"/>
    <w:tmpl w:val="DAF226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A40FA6"/>
    <w:multiLevelType w:val="hybridMultilevel"/>
    <w:tmpl w:val="30D49144"/>
    <w:lvl w:ilvl="0" w:tplc="ED4C3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732E2B"/>
    <w:multiLevelType w:val="hybridMultilevel"/>
    <w:tmpl w:val="4D8C8A98"/>
    <w:lvl w:ilvl="0" w:tplc="04190011">
      <w:start w:val="1"/>
      <w:numFmt w:val="decimal"/>
      <w:lvlText w:val="%1)"/>
      <w:lvlJc w:val="left"/>
      <w:pPr>
        <w:ind w:left="6740" w:hanging="360"/>
      </w:p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>
      <w:start w:val="1"/>
      <w:numFmt w:val="lowerRoman"/>
      <w:lvlText w:val="%3."/>
      <w:lvlJc w:val="right"/>
      <w:pPr>
        <w:ind w:left="8180" w:hanging="180"/>
      </w:pPr>
    </w:lvl>
    <w:lvl w:ilvl="3" w:tplc="0419000F">
      <w:start w:val="1"/>
      <w:numFmt w:val="decimal"/>
      <w:lvlText w:val="%4."/>
      <w:lvlJc w:val="left"/>
      <w:pPr>
        <w:ind w:left="8900" w:hanging="360"/>
      </w:pPr>
    </w:lvl>
    <w:lvl w:ilvl="4" w:tplc="04190019">
      <w:start w:val="1"/>
      <w:numFmt w:val="lowerLetter"/>
      <w:lvlText w:val="%5."/>
      <w:lvlJc w:val="left"/>
      <w:pPr>
        <w:ind w:left="9620" w:hanging="360"/>
      </w:pPr>
    </w:lvl>
    <w:lvl w:ilvl="5" w:tplc="0419001B">
      <w:start w:val="1"/>
      <w:numFmt w:val="lowerRoman"/>
      <w:lvlText w:val="%6."/>
      <w:lvlJc w:val="right"/>
      <w:pPr>
        <w:ind w:left="10340" w:hanging="180"/>
      </w:pPr>
    </w:lvl>
    <w:lvl w:ilvl="6" w:tplc="0419000F">
      <w:start w:val="1"/>
      <w:numFmt w:val="decimal"/>
      <w:lvlText w:val="%7."/>
      <w:lvlJc w:val="left"/>
      <w:pPr>
        <w:ind w:left="11060" w:hanging="360"/>
      </w:pPr>
    </w:lvl>
    <w:lvl w:ilvl="7" w:tplc="04190019">
      <w:start w:val="1"/>
      <w:numFmt w:val="lowerLetter"/>
      <w:lvlText w:val="%8."/>
      <w:lvlJc w:val="left"/>
      <w:pPr>
        <w:ind w:left="11780" w:hanging="360"/>
      </w:pPr>
    </w:lvl>
    <w:lvl w:ilvl="8" w:tplc="0419001B">
      <w:start w:val="1"/>
      <w:numFmt w:val="lowerRoman"/>
      <w:lvlText w:val="%9."/>
      <w:lvlJc w:val="right"/>
      <w:pPr>
        <w:ind w:left="12500" w:hanging="180"/>
      </w:pPr>
    </w:lvl>
  </w:abstractNum>
  <w:abstractNum w:abstractNumId="5">
    <w:nsid w:val="540E5BF7"/>
    <w:multiLevelType w:val="hybridMultilevel"/>
    <w:tmpl w:val="A24600B2"/>
    <w:lvl w:ilvl="0" w:tplc="F27E4EC8">
      <w:start w:val="1"/>
      <w:numFmt w:val="decimal"/>
      <w:lvlText w:val="%1)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3430"/>
    <w:multiLevelType w:val="hybridMultilevel"/>
    <w:tmpl w:val="B804EBDA"/>
    <w:lvl w:ilvl="0" w:tplc="9EA6F496">
      <w:start w:val="1"/>
      <w:numFmt w:val="decimal"/>
      <w:lvlText w:val="%1."/>
      <w:lvlJc w:val="left"/>
      <w:pPr>
        <w:ind w:left="5363" w:hanging="111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453"/>
    <w:rsid w:val="00006514"/>
    <w:rsid w:val="000135C5"/>
    <w:rsid w:val="00020637"/>
    <w:rsid w:val="00021EDE"/>
    <w:rsid w:val="00035923"/>
    <w:rsid w:val="0004087F"/>
    <w:rsid w:val="0004160D"/>
    <w:rsid w:val="00070374"/>
    <w:rsid w:val="0007147A"/>
    <w:rsid w:val="00076B7A"/>
    <w:rsid w:val="00077205"/>
    <w:rsid w:val="00086252"/>
    <w:rsid w:val="000917AC"/>
    <w:rsid w:val="000C3F31"/>
    <w:rsid w:val="000D51C8"/>
    <w:rsid w:val="000D7547"/>
    <w:rsid w:val="000F3FA9"/>
    <w:rsid w:val="00101844"/>
    <w:rsid w:val="00112F58"/>
    <w:rsid w:val="0011321E"/>
    <w:rsid w:val="0011489F"/>
    <w:rsid w:val="001241FB"/>
    <w:rsid w:val="00124212"/>
    <w:rsid w:val="001317CE"/>
    <w:rsid w:val="00136006"/>
    <w:rsid w:val="00145407"/>
    <w:rsid w:val="001537A9"/>
    <w:rsid w:val="001543AC"/>
    <w:rsid w:val="00154F9C"/>
    <w:rsid w:val="00167C23"/>
    <w:rsid w:val="0018001E"/>
    <w:rsid w:val="00196F6E"/>
    <w:rsid w:val="001A2974"/>
    <w:rsid w:val="001B44B4"/>
    <w:rsid w:val="001C2D4F"/>
    <w:rsid w:val="001D1877"/>
    <w:rsid w:val="001E0C93"/>
    <w:rsid w:val="001F3628"/>
    <w:rsid w:val="001F6710"/>
    <w:rsid w:val="002224A4"/>
    <w:rsid w:val="00232262"/>
    <w:rsid w:val="00253B4E"/>
    <w:rsid w:val="0028317A"/>
    <w:rsid w:val="002861BD"/>
    <w:rsid w:val="002A38AD"/>
    <w:rsid w:val="002B694A"/>
    <w:rsid w:val="002C2F87"/>
    <w:rsid w:val="003146A2"/>
    <w:rsid w:val="0031581E"/>
    <w:rsid w:val="003225E5"/>
    <w:rsid w:val="003236BC"/>
    <w:rsid w:val="00335988"/>
    <w:rsid w:val="003466C3"/>
    <w:rsid w:val="003470A2"/>
    <w:rsid w:val="00353246"/>
    <w:rsid w:val="0036068C"/>
    <w:rsid w:val="00362F13"/>
    <w:rsid w:val="00387453"/>
    <w:rsid w:val="003A44E7"/>
    <w:rsid w:val="003D5641"/>
    <w:rsid w:val="003F398E"/>
    <w:rsid w:val="00402C0C"/>
    <w:rsid w:val="00405153"/>
    <w:rsid w:val="0040623A"/>
    <w:rsid w:val="00407EC4"/>
    <w:rsid w:val="00422F92"/>
    <w:rsid w:val="00423BA5"/>
    <w:rsid w:val="0043087E"/>
    <w:rsid w:val="0044694D"/>
    <w:rsid w:val="0044723B"/>
    <w:rsid w:val="00450A07"/>
    <w:rsid w:val="0045604B"/>
    <w:rsid w:val="004648B7"/>
    <w:rsid w:val="00480B85"/>
    <w:rsid w:val="004F058C"/>
    <w:rsid w:val="004F7BC8"/>
    <w:rsid w:val="005103FB"/>
    <w:rsid w:val="00510D76"/>
    <w:rsid w:val="00515EEB"/>
    <w:rsid w:val="00534321"/>
    <w:rsid w:val="00535E92"/>
    <w:rsid w:val="00541335"/>
    <w:rsid w:val="0054212F"/>
    <w:rsid w:val="00564C3E"/>
    <w:rsid w:val="00566052"/>
    <w:rsid w:val="0057631B"/>
    <w:rsid w:val="00593EB9"/>
    <w:rsid w:val="005A150B"/>
    <w:rsid w:val="005B1521"/>
    <w:rsid w:val="005B3E6B"/>
    <w:rsid w:val="005D54CB"/>
    <w:rsid w:val="005E5065"/>
    <w:rsid w:val="006106EA"/>
    <w:rsid w:val="006270D7"/>
    <w:rsid w:val="00633149"/>
    <w:rsid w:val="00643D29"/>
    <w:rsid w:val="00665F0E"/>
    <w:rsid w:val="00672BD3"/>
    <w:rsid w:val="006A2C0F"/>
    <w:rsid w:val="006B10D7"/>
    <w:rsid w:val="006B12E3"/>
    <w:rsid w:val="006B1FBB"/>
    <w:rsid w:val="006C0F4E"/>
    <w:rsid w:val="006C3B70"/>
    <w:rsid w:val="006C7E34"/>
    <w:rsid w:val="006D7C53"/>
    <w:rsid w:val="00705F21"/>
    <w:rsid w:val="00743C0D"/>
    <w:rsid w:val="00762AFE"/>
    <w:rsid w:val="00763327"/>
    <w:rsid w:val="0077297D"/>
    <w:rsid w:val="0077568D"/>
    <w:rsid w:val="00785758"/>
    <w:rsid w:val="007C2D46"/>
    <w:rsid w:val="007D6087"/>
    <w:rsid w:val="007D609B"/>
    <w:rsid w:val="007E25E8"/>
    <w:rsid w:val="008075C2"/>
    <w:rsid w:val="00821514"/>
    <w:rsid w:val="0082221E"/>
    <w:rsid w:val="00825F8B"/>
    <w:rsid w:val="00834BD5"/>
    <w:rsid w:val="008766F2"/>
    <w:rsid w:val="00893AE1"/>
    <w:rsid w:val="008B1C1E"/>
    <w:rsid w:val="008B4D7F"/>
    <w:rsid w:val="008C5094"/>
    <w:rsid w:val="008D61FA"/>
    <w:rsid w:val="008E32FC"/>
    <w:rsid w:val="008E4E77"/>
    <w:rsid w:val="00903999"/>
    <w:rsid w:val="009055C2"/>
    <w:rsid w:val="00912E1A"/>
    <w:rsid w:val="00921E18"/>
    <w:rsid w:val="00934E6F"/>
    <w:rsid w:val="00955374"/>
    <w:rsid w:val="00956846"/>
    <w:rsid w:val="00962D46"/>
    <w:rsid w:val="009A118A"/>
    <w:rsid w:val="009A2688"/>
    <w:rsid w:val="009B0F33"/>
    <w:rsid w:val="009D57AC"/>
    <w:rsid w:val="009E376F"/>
    <w:rsid w:val="009E484A"/>
    <w:rsid w:val="00A007EA"/>
    <w:rsid w:val="00A142C3"/>
    <w:rsid w:val="00A21029"/>
    <w:rsid w:val="00A24861"/>
    <w:rsid w:val="00A35EB1"/>
    <w:rsid w:val="00A52977"/>
    <w:rsid w:val="00A6120A"/>
    <w:rsid w:val="00A63BB7"/>
    <w:rsid w:val="00AA49ED"/>
    <w:rsid w:val="00AC3525"/>
    <w:rsid w:val="00B022AB"/>
    <w:rsid w:val="00B11563"/>
    <w:rsid w:val="00B43246"/>
    <w:rsid w:val="00B65EC7"/>
    <w:rsid w:val="00B67E16"/>
    <w:rsid w:val="00B76843"/>
    <w:rsid w:val="00B830B8"/>
    <w:rsid w:val="00BF6374"/>
    <w:rsid w:val="00C07C78"/>
    <w:rsid w:val="00C11105"/>
    <w:rsid w:val="00C174A6"/>
    <w:rsid w:val="00C253D4"/>
    <w:rsid w:val="00C30F19"/>
    <w:rsid w:val="00C415F7"/>
    <w:rsid w:val="00C54959"/>
    <w:rsid w:val="00C557B9"/>
    <w:rsid w:val="00C628CC"/>
    <w:rsid w:val="00C83CFB"/>
    <w:rsid w:val="00C87EA9"/>
    <w:rsid w:val="00C95C6E"/>
    <w:rsid w:val="00CB60C8"/>
    <w:rsid w:val="00CC10D5"/>
    <w:rsid w:val="00CD048B"/>
    <w:rsid w:val="00CE5C22"/>
    <w:rsid w:val="00CE7024"/>
    <w:rsid w:val="00CE7DB5"/>
    <w:rsid w:val="00CF10B9"/>
    <w:rsid w:val="00CF37E9"/>
    <w:rsid w:val="00D12F56"/>
    <w:rsid w:val="00D268D8"/>
    <w:rsid w:val="00D35ECA"/>
    <w:rsid w:val="00D37C1B"/>
    <w:rsid w:val="00D37FAB"/>
    <w:rsid w:val="00D40AEA"/>
    <w:rsid w:val="00D6295A"/>
    <w:rsid w:val="00D65CA1"/>
    <w:rsid w:val="00D72088"/>
    <w:rsid w:val="00D819E3"/>
    <w:rsid w:val="00D8457E"/>
    <w:rsid w:val="00D971CD"/>
    <w:rsid w:val="00DA24DC"/>
    <w:rsid w:val="00DB14E2"/>
    <w:rsid w:val="00DE5A39"/>
    <w:rsid w:val="00E01E53"/>
    <w:rsid w:val="00E06CBF"/>
    <w:rsid w:val="00E07F9E"/>
    <w:rsid w:val="00E17E94"/>
    <w:rsid w:val="00E26FFD"/>
    <w:rsid w:val="00E65F55"/>
    <w:rsid w:val="00E9451E"/>
    <w:rsid w:val="00EA12B7"/>
    <w:rsid w:val="00EA39CC"/>
    <w:rsid w:val="00EA4B69"/>
    <w:rsid w:val="00EA77DA"/>
    <w:rsid w:val="00EB2529"/>
    <w:rsid w:val="00EC34A5"/>
    <w:rsid w:val="00EC54A8"/>
    <w:rsid w:val="00ED75B4"/>
    <w:rsid w:val="00EE1E50"/>
    <w:rsid w:val="00EE6337"/>
    <w:rsid w:val="00EF6F03"/>
    <w:rsid w:val="00F06870"/>
    <w:rsid w:val="00F10062"/>
    <w:rsid w:val="00F107CB"/>
    <w:rsid w:val="00F20064"/>
    <w:rsid w:val="00F2542B"/>
    <w:rsid w:val="00F31205"/>
    <w:rsid w:val="00F35332"/>
    <w:rsid w:val="00F417E0"/>
    <w:rsid w:val="00F77A12"/>
    <w:rsid w:val="00F865F6"/>
    <w:rsid w:val="00F923C1"/>
    <w:rsid w:val="00F97EB4"/>
    <w:rsid w:val="00FA637A"/>
    <w:rsid w:val="00FB01D1"/>
    <w:rsid w:val="00FB24FA"/>
    <w:rsid w:val="00FC1621"/>
    <w:rsid w:val="00FD717D"/>
    <w:rsid w:val="00FE79BF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4"/>
  </w:style>
  <w:style w:type="paragraph" w:styleId="1">
    <w:name w:val="heading 1"/>
    <w:basedOn w:val="a"/>
    <w:next w:val="a"/>
    <w:link w:val="10"/>
    <w:qFormat/>
    <w:rsid w:val="00A007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5C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5C6E"/>
    <w:rPr>
      <w:sz w:val="20"/>
      <w:szCs w:val="20"/>
    </w:rPr>
  </w:style>
  <w:style w:type="table" w:styleId="a5">
    <w:name w:val="Table Grid"/>
    <w:basedOn w:val="a1"/>
    <w:uiPriority w:val="39"/>
    <w:rsid w:val="00C95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unhideWhenUsed/>
    <w:rsid w:val="00C95C6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521"/>
    <w:rPr>
      <w:rFonts w:ascii="Segoe UI" w:hAnsi="Segoe UI" w:cs="Segoe UI"/>
      <w:sz w:val="18"/>
      <w:szCs w:val="18"/>
    </w:rPr>
  </w:style>
  <w:style w:type="character" w:customStyle="1" w:styleId="210pt">
    <w:name w:val="Основной текст (2) + 10 pt;Полужирный"/>
    <w:basedOn w:val="a0"/>
    <w:rsid w:val="00D40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a0"/>
    <w:rsid w:val="00D40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33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633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3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72BD3"/>
    <w:pPr>
      <w:ind w:left="720"/>
      <w:contextualSpacing/>
    </w:pPr>
  </w:style>
  <w:style w:type="paragraph" w:customStyle="1" w:styleId="ConsPlusNormal">
    <w:name w:val="ConsPlusNormal"/>
    <w:rsid w:val="00705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xtended-textshort">
    <w:name w:val="extended-text__short"/>
    <w:basedOn w:val="a0"/>
    <w:rsid w:val="00564C3E"/>
  </w:style>
  <w:style w:type="paragraph" w:styleId="aa">
    <w:name w:val="Normal (Web)"/>
    <w:basedOn w:val="a"/>
    <w:uiPriority w:val="99"/>
    <w:unhideWhenUsed/>
    <w:rsid w:val="00112F5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12F5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36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068C"/>
  </w:style>
  <w:style w:type="paragraph" w:styleId="ad">
    <w:name w:val="footer"/>
    <w:basedOn w:val="a"/>
    <w:link w:val="ae"/>
    <w:uiPriority w:val="99"/>
    <w:unhideWhenUsed/>
    <w:rsid w:val="0036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68C"/>
  </w:style>
  <w:style w:type="table" w:customStyle="1" w:styleId="4">
    <w:name w:val="Календарь 4"/>
    <w:basedOn w:val="a1"/>
    <w:uiPriority w:val="99"/>
    <w:qFormat/>
    <w:rsid w:val="00D37FAB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character" w:customStyle="1" w:styleId="10">
    <w:name w:val="Заголовок 1 Знак"/>
    <w:basedOn w:val="a0"/>
    <w:link w:val="1"/>
    <w:rsid w:val="00A007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A007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0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007E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A007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4"/>
  </w:style>
  <w:style w:type="paragraph" w:styleId="1">
    <w:name w:val="heading 1"/>
    <w:basedOn w:val="a"/>
    <w:next w:val="a"/>
    <w:link w:val="10"/>
    <w:qFormat/>
    <w:rsid w:val="00A007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5C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5C6E"/>
    <w:rPr>
      <w:sz w:val="20"/>
      <w:szCs w:val="20"/>
    </w:rPr>
  </w:style>
  <w:style w:type="table" w:styleId="a5">
    <w:name w:val="Table Grid"/>
    <w:basedOn w:val="a1"/>
    <w:uiPriority w:val="39"/>
    <w:rsid w:val="00C95C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uiPriority w:val="99"/>
    <w:unhideWhenUsed/>
    <w:rsid w:val="00C95C6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B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521"/>
    <w:rPr>
      <w:rFonts w:ascii="Segoe UI" w:hAnsi="Segoe UI" w:cs="Segoe UI"/>
      <w:sz w:val="18"/>
      <w:szCs w:val="18"/>
    </w:rPr>
  </w:style>
  <w:style w:type="character" w:customStyle="1" w:styleId="210pt">
    <w:name w:val="Основной текст (2) + 10 pt;Полужирный"/>
    <w:basedOn w:val="a0"/>
    <w:rsid w:val="00D40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a0"/>
    <w:rsid w:val="00D40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33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a0"/>
    <w:rsid w:val="00633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34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72BD3"/>
    <w:pPr>
      <w:ind w:left="720"/>
      <w:contextualSpacing/>
    </w:pPr>
  </w:style>
  <w:style w:type="paragraph" w:customStyle="1" w:styleId="ConsPlusNormal">
    <w:name w:val="ConsPlusNormal"/>
    <w:rsid w:val="00705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xtended-textshort">
    <w:name w:val="extended-text__short"/>
    <w:basedOn w:val="a0"/>
    <w:rsid w:val="00564C3E"/>
  </w:style>
  <w:style w:type="paragraph" w:styleId="aa">
    <w:name w:val="Normal (Web)"/>
    <w:basedOn w:val="a"/>
    <w:uiPriority w:val="99"/>
    <w:unhideWhenUsed/>
    <w:rsid w:val="00112F5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12F5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36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068C"/>
  </w:style>
  <w:style w:type="paragraph" w:styleId="ad">
    <w:name w:val="footer"/>
    <w:basedOn w:val="a"/>
    <w:link w:val="ae"/>
    <w:uiPriority w:val="99"/>
    <w:unhideWhenUsed/>
    <w:rsid w:val="0036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068C"/>
  </w:style>
  <w:style w:type="table" w:customStyle="1" w:styleId="4">
    <w:name w:val="Календарь 4"/>
    <w:basedOn w:val="a1"/>
    <w:uiPriority w:val="99"/>
    <w:qFormat/>
    <w:rsid w:val="00D37FAB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character" w:customStyle="1" w:styleId="10">
    <w:name w:val="Заголовок 1 Знак"/>
    <w:basedOn w:val="a0"/>
    <w:link w:val="1"/>
    <w:rsid w:val="00A007E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f">
    <w:name w:val="Title"/>
    <w:basedOn w:val="a"/>
    <w:link w:val="af0"/>
    <w:qFormat/>
    <w:rsid w:val="00A007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0">
    <w:name w:val="Название Знак"/>
    <w:basedOn w:val="a0"/>
    <w:link w:val="af"/>
    <w:rsid w:val="00A007E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1">
    <w:name w:val="Основной текст с отступом 21"/>
    <w:basedOn w:val="a"/>
    <w:rsid w:val="00A007E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A00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C80C31A6FD0FD4579E4142C89ABF9288D0355CEB750FAE76C6703798CB0C1950C20E6FC99B56B263664938BEoA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0FC5153413B32CCA37292AAB6F849423A95812F69652C4B8AAB1E087CFD3445F227689706105D15F59AB2B2Bw7i8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8;&#1084;&#1073;&#1088;&#1086;%20&#1069;.&#1040;\&#1054;&#1051;&#1071;\2022\&#1055;&#1086;&#1089;&#1090;&#1072;&#1085;&#1086;&#1074;&#1083;&#1077;&#1085;&#1080;&#1077;%20&#1076;&#1086;&#1088;%20&#1082;&#1072;&#1088;&#1090;&#1072;%20&#1048;&#1085;&#1074;&#1077;&#1089;&#1090;%20&#1082;&#1083;&#1080;&#1084;&#1072;&#1090;%20&#1085;&#1072;%2020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Z:\&#1048;&#1084;&#1073;&#1088;&#1086;%20&#1069;.&#1040;\&#1054;&#1051;&#1071;\2022\&#1055;&#1086;&#1089;&#1090;&#1072;&#1085;&#1086;&#1074;&#1083;&#1077;&#1085;&#1080;&#1077;%20&#1076;&#1086;&#1088;%20&#1082;&#1072;&#1088;&#1090;&#1072;%20&#1048;&#1085;&#1074;&#1077;&#1089;&#1090;%20&#1082;&#1083;&#1080;&#1084;&#1072;&#1090;%20&#1085;&#1072;%20202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48;&#1084;&#1073;&#1088;&#1086;%20&#1069;.&#1040;\&#1054;&#1051;&#1071;\2022\&#1055;&#1086;&#1089;&#1090;&#1072;&#1085;&#1086;&#1074;&#1083;&#1077;&#1085;&#1080;&#1077;%20&#1076;&#1086;&#1088;%20&#1082;&#1072;&#1088;&#1090;&#1072;%20&#1048;&#1085;&#1074;&#1077;&#1089;&#1090;%20&#1082;&#1083;&#1080;&#1084;&#1072;&#1090;%20&#1085;&#1072;%202022.doc" TargetMode="External"/><Relationship Id="rId14" Type="http://schemas.openxmlformats.org/officeDocument/2006/relationships/hyperlink" Target="consultantplus://offline/ref=2BC80C31A6FD0FD4579E4142C89ABF9288D03452E8750FAE76C6703798CB0C1950C20E6FC99B56B263664938BEoA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67A-E852-4870-AD84-1E14B788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Егения Сергеевна</dc:creator>
  <cp:lastModifiedBy>1</cp:lastModifiedBy>
  <cp:revision>43</cp:revision>
  <cp:lastPrinted>2019-12-04T05:40:00Z</cp:lastPrinted>
  <dcterms:created xsi:type="dcterms:W3CDTF">2022-01-25T06:36:00Z</dcterms:created>
  <dcterms:modified xsi:type="dcterms:W3CDTF">2022-01-26T11:26:00Z</dcterms:modified>
</cp:coreProperties>
</file>